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4D" w:rsidRPr="001A1A00" w:rsidRDefault="006F4C4D" w:rsidP="006F4C4D">
      <w:pPr>
        <w:rPr>
          <w:sz w:val="28"/>
          <w:szCs w:val="28"/>
        </w:rPr>
      </w:pPr>
      <w:bookmarkStart w:id="0" w:name="_GoBack"/>
      <w:bookmarkEnd w:id="0"/>
      <w:r w:rsidRPr="001A1A00">
        <w:rPr>
          <w:sz w:val="28"/>
          <w:szCs w:val="28"/>
        </w:rPr>
        <w:t>Periodic technical report – Part B</w:t>
      </w:r>
    </w:p>
    <w:p w:rsidR="006F4C4D" w:rsidRDefault="006F4C4D" w:rsidP="006F4C4D"/>
    <w:p w:rsidR="006F4C4D" w:rsidRPr="008803B8" w:rsidRDefault="006F4C4D" w:rsidP="006F4C4D"/>
    <w:p w:rsidR="006F4C4D" w:rsidRPr="008803B8" w:rsidRDefault="006F4C4D" w:rsidP="006F4C4D">
      <w:pPr>
        <w:jc w:val="center"/>
      </w:pPr>
      <w:r w:rsidRPr="008803B8">
        <w:rPr>
          <w:noProof/>
          <w:lang w:val="en-US"/>
        </w:rPr>
        <w:drawing>
          <wp:inline distT="0" distB="0" distL="0" distR="0" wp14:anchorId="3AEB4CC3" wp14:editId="6FEC9966">
            <wp:extent cx="2472714" cy="759844"/>
            <wp:effectExtent l="0" t="0" r="381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Logo2014-Horiz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295" cy="760330"/>
                    </a:xfrm>
                    <a:prstGeom prst="rect">
                      <a:avLst/>
                    </a:prstGeom>
                  </pic:spPr>
                </pic:pic>
              </a:graphicData>
            </a:graphic>
          </wp:inline>
        </w:drawing>
      </w:r>
    </w:p>
    <w:p w:rsidR="006F4C4D" w:rsidRDefault="006F4C4D" w:rsidP="006F4C4D">
      <w:pPr>
        <w:rPr>
          <w:b/>
        </w:rPr>
      </w:pPr>
    </w:p>
    <w:p w:rsidR="006F4C4D" w:rsidRDefault="006F4C4D" w:rsidP="006F4C4D">
      <w:pPr>
        <w:rPr>
          <w:b/>
        </w:rPr>
      </w:pPr>
    </w:p>
    <w:p w:rsidR="006F4C4D" w:rsidRDefault="006F4C4D" w:rsidP="006F4C4D">
      <w:pPr>
        <w:rPr>
          <w:b/>
        </w:rPr>
      </w:pPr>
    </w:p>
    <w:p w:rsidR="006F4C4D" w:rsidRPr="00326408" w:rsidRDefault="006F4C4D" w:rsidP="006F4C4D">
      <w:r w:rsidRPr="00326408">
        <w:rPr>
          <w:b/>
        </w:rPr>
        <w:t>Project</w:t>
      </w:r>
      <w:r w:rsidRPr="00326408">
        <w:rPr>
          <w:b/>
          <w:vertAlign w:val="superscript"/>
        </w:rPr>
        <w:footnoteReference w:id="1"/>
      </w:r>
      <w:r w:rsidRPr="00326408">
        <w:rPr>
          <w:b/>
        </w:rPr>
        <w:t xml:space="preserve"> Number: </w:t>
      </w:r>
      <w:r w:rsidRPr="00326408">
        <w:t>[insert project reference number]</w:t>
      </w:r>
    </w:p>
    <w:p w:rsidR="006F4C4D" w:rsidRPr="00326408" w:rsidRDefault="006F4C4D" w:rsidP="006F4C4D">
      <w:pPr>
        <w:rPr>
          <w:b/>
        </w:rPr>
      </w:pPr>
      <w:r w:rsidRPr="00326408">
        <w:rPr>
          <w:b/>
        </w:rPr>
        <w:t xml:space="preserve">Project Acronym: </w:t>
      </w:r>
      <w:r w:rsidRPr="00326408">
        <w:t>[insert acronym]</w:t>
      </w:r>
    </w:p>
    <w:p w:rsidR="006F4C4D" w:rsidRPr="00326408" w:rsidRDefault="006F4C4D" w:rsidP="006F4C4D">
      <w:pPr>
        <w:rPr>
          <w:b/>
        </w:rPr>
      </w:pPr>
      <w:r w:rsidRPr="00326408">
        <w:rPr>
          <w:b/>
        </w:rPr>
        <w:t xml:space="preserve">Project title: </w:t>
      </w:r>
      <w:r w:rsidRPr="00326408">
        <w:t>[insert project title]</w:t>
      </w:r>
    </w:p>
    <w:p w:rsidR="006F4C4D" w:rsidRPr="00326408" w:rsidRDefault="006F4C4D" w:rsidP="006F4C4D">
      <w:pPr>
        <w:rPr>
          <w:b/>
        </w:rPr>
      </w:pPr>
    </w:p>
    <w:p w:rsidR="006F4C4D" w:rsidRPr="00326408" w:rsidRDefault="006F4C4D" w:rsidP="006F4C4D">
      <w:pPr>
        <w:rPr>
          <w:b/>
        </w:rPr>
      </w:pPr>
    </w:p>
    <w:p w:rsidR="006F4C4D" w:rsidRPr="00326408" w:rsidRDefault="006F4C4D" w:rsidP="006F4C4D">
      <w:pPr>
        <w:rPr>
          <w:b/>
        </w:rPr>
      </w:pPr>
    </w:p>
    <w:p w:rsidR="006F4C4D" w:rsidRPr="0099169B" w:rsidRDefault="006F4C4D" w:rsidP="006F4C4D">
      <w:pPr>
        <w:rPr>
          <w:b/>
          <w:highlight w:val="yellow"/>
        </w:rPr>
      </w:pPr>
    </w:p>
    <w:p w:rsidR="006F4C4D" w:rsidRPr="0099169B" w:rsidRDefault="006F4C4D" w:rsidP="006F4C4D">
      <w:pPr>
        <w:rPr>
          <w:b/>
          <w:highlight w:val="yellow"/>
        </w:rPr>
      </w:pPr>
    </w:p>
    <w:p w:rsidR="006F4C4D" w:rsidRPr="0099169B" w:rsidRDefault="006F4C4D" w:rsidP="006F4C4D">
      <w:pPr>
        <w:rPr>
          <w:b/>
          <w:highlight w:val="yellow"/>
        </w:rPr>
      </w:pPr>
    </w:p>
    <w:p w:rsidR="006F4C4D" w:rsidRPr="0099169B" w:rsidRDefault="006F4C4D" w:rsidP="006F4C4D">
      <w:pPr>
        <w:rPr>
          <w:b/>
          <w:highlight w:val="yellow"/>
        </w:rPr>
      </w:pPr>
    </w:p>
    <w:p w:rsidR="006F4C4D" w:rsidRPr="00326408" w:rsidRDefault="006F4C4D" w:rsidP="006F4C4D">
      <w:r w:rsidRPr="00326408">
        <w:rPr>
          <w:b/>
        </w:rPr>
        <w:t>Period covered by the report</w:t>
      </w:r>
      <w:r w:rsidRPr="00326408">
        <w:t>: from [insert dd/mm/yyyy] to [insert dd/mm/yyyy]</w:t>
      </w:r>
    </w:p>
    <w:p w:rsidR="006F4C4D" w:rsidRPr="00326408" w:rsidRDefault="006F4C4D" w:rsidP="006F4C4D">
      <w:pPr>
        <w:rPr>
          <w:i/>
        </w:rPr>
      </w:pPr>
      <w:r w:rsidRPr="00326408">
        <w:rPr>
          <w:b/>
        </w:rPr>
        <w:t xml:space="preserve">Periodic report:  </w:t>
      </w:r>
      <w:r w:rsidRPr="00326408">
        <w:rPr>
          <w:i/>
        </w:rPr>
        <w:t>[</w:t>
      </w:r>
      <w:r w:rsidRPr="00326408">
        <w:t>1</w:t>
      </w:r>
      <w:r w:rsidRPr="00326408">
        <w:rPr>
          <w:vertAlign w:val="superscript"/>
        </w:rPr>
        <w:t>st</w:t>
      </w:r>
      <w:r w:rsidRPr="00326408">
        <w:rPr>
          <w:i/>
        </w:rPr>
        <w:t>]</w:t>
      </w:r>
      <w:r w:rsidRPr="00326408">
        <w:t xml:space="preserve"> </w:t>
      </w:r>
      <w:r w:rsidRPr="00326408">
        <w:rPr>
          <w:i/>
        </w:rPr>
        <w:t>[</w:t>
      </w:r>
      <w:r w:rsidRPr="00326408">
        <w:t>2</w:t>
      </w:r>
      <w:r w:rsidRPr="00326408">
        <w:rPr>
          <w:vertAlign w:val="superscript"/>
        </w:rPr>
        <w:t>nd</w:t>
      </w:r>
      <w:r w:rsidRPr="00326408">
        <w:rPr>
          <w:i/>
        </w:rPr>
        <w:t>]</w:t>
      </w:r>
      <w:r w:rsidRPr="00326408">
        <w:t xml:space="preserve"> </w:t>
      </w:r>
      <w:r w:rsidRPr="00326408">
        <w:rPr>
          <w:i/>
        </w:rPr>
        <w:t>[</w:t>
      </w:r>
      <w:r w:rsidRPr="00326408">
        <w:t>3</w:t>
      </w:r>
      <w:r w:rsidRPr="00326408">
        <w:rPr>
          <w:vertAlign w:val="superscript"/>
        </w:rPr>
        <w:t>rd</w:t>
      </w:r>
      <w:r w:rsidRPr="00326408">
        <w:rPr>
          <w:i/>
        </w:rPr>
        <w:t>]</w:t>
      </w:r>
      <w:r w:rsidRPr="00326408">
        <w:t xml:space="preserve">  </w:t>
      </w:r>
      <w:r w:rsidRPr="00326408">
        <w:rPr>
          <w:i/>
        </w:rPr>
        <w:t>[</w:t>
      </w:r>
      <w:r w:rsidRPr="00326408">
        <w:t>4</w:t>
      </w:r>
      <w:r w:rsidRPr="00326408">
        <w:rPr>
          <w:vertAlign w:val="superscript"/>
        </w:rPr>
        <w:t>rd</w:t>
      </w:r>
      <w:r w:rsidRPr="00326408">
        <w:rPr>
          <w:i/>
        </w:rPr>
        <w:t>] [</w:t>
      </w:r>
      <w:r w:rsidRPr="00326408">
        <w:t>Final</w:t>
      </w:r>
      <w:r w:rsidRPr="00326408">
        <w:rPr>
          <w:i/>
        </w:rPr>
        <w:t>]</w:t>
      </w:r>
    </w:p>
    <w:p w:rsidR="006F4C4D" w:rsidRPr="00326408" w:rsidRDefault="006F4C4D" w:rsidP="006F4C4D">
      <w:pPr>
        <w:rPr>
          <w:i/>
        </w:rPr>
      </w:pPr>
    </w:p>
    <w:p w:rsidR="006F4C4D" w:rsidRDefault="006F4C4D">
      <w:r>
        <w:br w:type="page"/>
      </w:r>
    </w:p>
    <w:p w:rsidR="008803B8" w:rsidRPr="008803B8" w:rsidRDefault="008803B8" w:rsidP="008803B8">
      <w:pPr>
        <w:sectPr w:rsidR="008803B8" w:rsidRPr="008803B8" w:rsidSect="00CC61C3">
          <w:footerReference w:type="default" r:id="rId9"/>
          <w:type w:val="continuous"/>
          <w:pgSz w:w="11906" w:h="16838"/>
          <w:pgMar w:top="1417" w:right="1417" w:bottom="1417" w:left="1417" w:header="708" w:footer="708" w:gutter="0"/>
          <w:cols w:space="708"/>
          <w:docGrid w:linePitch="360"/>
        </w:sectPr>
      </w:pPr>
    </w:p>
    <w:p w:rsidR="008803B8" w:rsidRPr="006915FA" w:rsidRDefault="008803B8" w:rsidP="007424AA">
      <w:pPr>
        <w:pStyle w:val="Heading2"/>
        <w:spacing w:before="0"/>
        <w:ind w:left="284" w:hanging="284"/>
      </w:pPr>
      <w:r w:rsidRPr="006915FA">
        <w:lastRenderedPageBreak/>
        <w:t>1. Explanation of the work carried out by the beneficiari</w:t>
      </w:r>
      <w:r w:rsidR="007424AA">
        <w:t>es and Overview of the progress</w:t>
      </w:r>
    </w:p>
    <w:p w:rsidR="008803B8" w:rsidRPr="008803B8" w:rsidRDefault="008803B8" w:rsidP="00583877">
      <w:pPr>
        <w:numPr>
          <w:ilvl w:val="0"/>
          <w:numId w:val="21"/>
        </w:numPr>
      </w:pPr>
      <w:r w:rsidRPr="008803B8">
        <w:t xml:space="preserve">Explanation of the work carried out during the reporting period in line with the Annex 1 to the Grant Agreement. </w:t>
      </w:r>
    </w:p>
    <w:p w:rsidR="008803B8" w:rsidRPr="008803B8" w:rsidRDefault="008803B8" w:rsidP="00583877">
      <w:pPr>
        <w:numPr>
          <w:ilvl w:val="0"/>
          <w:numId w:val="20"/>
        </w:numPr>
      </w:pPr>
      <w:r w:rsidRPr="008803B8">
        <w:t>Overview of the project results towards the objective of the action in line with the structure of the Annex 1 to the Grant Agreement including summary of deliverables and milestones, and a summary of exploitable results and an explanation about how they can/will be exploited</w:t>
      </w:r>
      <w:r w:rsidRPr="008803B8">
        <w:rPr>
          <w:vertAlign w:val="superscript"/>
        </w:rPr>
        <w:footnoteReference w:id="2"/>
      </w:r>
      <w:r w:rsidRPr="008803B8">
        <w:t>.</w:t>
      </w:r>
    </w:p>
    <w:p w:rsidR="007424AA" w:rsidRDefault="007424AA" w:rsidP="008803B8"/>
    <w:p w:rsidR="008803B8" w:rsidRPr="008803B8" w:rsidRDefault="008803B8" w:rsidP="008803B8">
      <w:r w:rsidRPr="008803B8">
        <w:t xml:space="preserve">(No page limit per workpackage but report shall be concise and readable. Any </w:t>
      </w:r>
      <w:r w:rsidR="007424AA">
        <w:t>duplication should be avoided).</w:t>
      </w:r>
    </w:p>
    <w:p w:rsidR="008803B8" w:rsidRPr="008803B8" w:rsidRDefault="008803B8" w:rsidP="006915FA">
      <w:pPr>
        <w:pStyle w:val="Heading3"/>
      </w:pPr>
      <w:r w:rsidRPr="008803B8">
        <w:t>1.1 Objectives</w:t>
      </w:r>
    </w:p>
    <w:p w:rsidR="008803B8" w:rsidRPr="008803B8" w:rsidRDefault="008803B8" w:rsidP="008803B8">
      <w:r w:rsidRPr="008803B8">
        <w:t xml:space="preserve">List the specific objectives for the project as described in section 1.1 of the DoA and described the work carried out during the reporting period towards the achievement of each listed objective. Provide clear and measurable details. </w:t>
      </w:r>
    </w:p>
    <w:p w:rsidR="008803B8" w:rsidRPr="008803B8" w:rsidRDefault="008803B8" w:rsidP="006915FA">
      <w:pPr>
        <w:pStyle w:val="Heading3"/>
      </w:pPr>
      <w:r w:rsidRPr="008803B8">
        <w:t>1.2 Explanation of the work carried per WP</w:t>
      </w:r>
    </w:p>
    <w:p w:rsidR="008803B8" w:rsidRPr="008803B8" w:rsidRDefault="008803B8" w:rsidP="006915FA">
      <w:pPr>
        <w:pStyle w:val="Heading4"/>
      </w:pPr>
      <w:r w:rsidRPr="008803B8">
        <w:t>1.2.1 Work Package 1</w:t>
      </w:r>
    </w:p>
    <w:p w:rsidR="008803B8" w:rsidRDefault="008803B8" w:rsidP="007424AA">
      <w:pPr>
        <w:ind w:left="339" w:firstLine="113"/>
        <w:rPr>
          <w:bCs/>
        </w:rPr>
      </w:pPr>
      <w:r w:rsidRPr="008803B8">
        <w:rPr>
          <w:bCs/>
        </w:rPr>
        <w:t>Explain the work carried out in WP1 during the reporting period giving details per participant involved.</w:t>
      </w:r>
    </w:p>
    <w:p w:rsidR="007424AA" w:rsidRPr="008803B8" w:rsidRDefault="007424AA" w:rsidP="007424AA">
      <w:pPr>
        <w:ind w:left="339" w:firstLine="113"/>
      </w:pPr>
    </w:p>
    <w:p w:rsidR="008803B8" w:rsidRPr="008803B8" w:rsidRDefault="008803B8" w:rsidP="006915FA">
      <w:pPr>
        <w:pStyle w:val="Heading4"/>
      </w:pPr>
      <w:r w:rsidRPr="008803B8">
        <w:t>1.2.2 Work package 2</w:t>
      </w:r>
    </w:p>
    <w:p w:rsidR="008803B8" w:rsidRPr="008803B8" w:rsidRDefault="007424AA" w:rsidP="007424AA">
      <w:pPr>
        <w:ind w:left="339" w:firstLine="113"/>
        <w:rPr>
          <w:iCs/>
        </w:rPr>
      </w:pPr>
      <w:r>
        <w:rPr>
          <w:iCs/>
        </w:rPr>
        <w:t>e</w:t>
      </w:r>
      <w:r w:rsidR="008803B8" w:rsidRPr="008803B8">
        <w:rPr>
          <w:iCs/>
        </w:rPr>
        <w:t>tc.</w:t>
      </w:r>
    </w:p>
    <w:p w:rsidR="008803B8" w:rsidRPr="008803B8" w:rsidRDefault="008803B8" w:rsidP="006915FA">
      <w:pPr>
        <w:pStyle w:val="Heading3"/>
      </w:pPr>
      <w:r w:rsidRPr="008803B8">
        <w:t>1.3 Impact</w:t>
      </w:r>
    </w:p>
    <w:p w:rsidR="008803B8" w:rsidRPr="008803B8" w:rsidRDefault="008803B8" w:rsidP="008803B8">
      <w:r w:rsidRPr="008803B8">
        <w:t>Include in this section whether the information on section 2.1 of the DoA on how your project will contribute to the expected impacts is still relevant or needs to be updated. Include further details in the latter case.</w:t>
      </w:r>
    </w:p>
    <w:p w:rsidR="008803B8" w:rsidRPr="008803B8" w:rsidRDefault="00326408" w:rsidP="006915FA">
      <w:pPr>
        <w:pStyle w:val="Heading3"/>
      </w:pPr>
      <w:r w:rsidRPr="00326408">
        <w:t>1.4 Consortium</w:t>
      </w:r>
      <w:r w:rsidR="008803B8" w:rsidRPr="00326408">
        <w:t xml:space="preserve"> management</w:t>
      </w:r>
    </w:p>
    <w:p w:rsidR="008803B8" w:rsidRPr="008803B8" w:rsidRDefault="008803B8" w:rsidP="008803B8">
      <w:r w:rsidRPr="008803B8">
        <w:t xml:space="preserve">Please describe the overall management of the project during the period, highlighting any success factors and/or challenges that have arisen within the team and indicate how these challenges have been resolved. </w:t>
      </w:r>
    </w:p>
    <w:p w:rsidR="008803B8" w:rsidRPr="008803B8" w:rsidRDefault="00326408" w:rsidP="008803B8">
      <w:r>
        <w:lastRenderedPageBreak/>
        <w:t>S</w:t>
      </w:r>
      <w:r w:rsidR="008803B8" w:rsidRPr="008803B8">
        <w:t>ummarise, if any, the major changes in the composition</w:t>
      </w:r>
      <w:r>
        <w:t xml:space="preserve"> of the consortium, and if </w:t>
      </w:r>
      <w:r w:rsidR="008803B8" w:rsidRPr="008803B8">
        <w:t xml:space="preserve">these have created difficulties for the progress of the project, please explain the approach taken to resolve them. </w:t>
      </w:r>
    </w:p>
    <w:p w:rsidR="008803B8" w:rsidRPr="008803B8" w:rsidRDefault="008803B8" w:rsidP="008803B8"/>
    <w:p w:rsidR="008803B8" w:rsidRPr="008803B8" w:rsidRDefault="008803B8" w:rsidP="008803B8">
      <w:r w:rsidRPr="008803B8">
        <w:t>Please describe if any interactions with relevant stakeholders occurred during the period or are foreseen, including Regulators, Health Technology Assessment Bodies and patients organisations.</w:t>
      </w:r>
    </w:p>
    <w:p w:rsidR="008803B8" w:rsidRPr="008803B8" w:rsidRDefault="008803B8" w:rsidP="008803B8">
      <w:r w:rsidRPr="008803B8">
        <w:t>In particular, when relevant, please indicate if the consortium has taken any actions to interact with the Regulators in the context of qualification advice/opinion procedures.</w:t>
      </w:r>
    </w:p>
    <w:p w:rsidR="008803B8" w:rsidRPr="008803B8" w:rsidRDefault="008803B8" w:rsidP="008803B8">
      <w:r w:rsidRPr="008803B8">
        <w:br/>
        <w:t>Please comment on the aspects related to the public private partnership (PPP) during the period i.e</w:t>
      </w:r>
      <w:r w:rsidR="00326408">
        <w:t>.</w:t>
      </w:r>
      <w:r w:rsidRPr="008803B8">
        <w:t xml:space="preserve"> added value of the collaboration on the project or leverage effect if any.</w:t>
      </w:r>
    </w:p>
    <w:p w:rsidR="008803B8" w:rsidRPr="008803B8" w:rsidRDefault="008803B8" w:rsidP="008803B8"/>
    <w:p w:rsidR="008803B8" w:rsidRPr="008803B8" w:rsidRDefault="008803B8" w:rsidP="006915FA">
      <w:pPr>
        <w:pStyle w:val="Heading3"/>
        <w:rPr>
          <w:iCs/>
        </w:rPr>
      </w:pPr>
      <w:r w:rsidRPr="008803B8">
        <w:rPr>
          <w:iCs/>
        </w:rPr>
        <w:t xml:space="preserve">1.5 </w:t>
      </w:r>
      <w:r w:rsidRPr="008803B8">
        <w:t>Collaborations/synergies with other initiatives</w:t>
      </w:r>
    </w:p>
    <w:p w:rsidR="008803B8" w:rsidRDefault="008803B8" w:rsidP="008803B8">
      <w:r w:rsidRPr="008803B8">
        <w:t xml:space="preserve">Please describe here any activities related to collaboration </w:t>
      </w:r>
      <w:r w:rsidR="00326408">
        <w:t>with other relevant initiativ</w:t>
      </w:r>
      <w:r w:rsidR="007424AA">
        <w:t>es occurred during this period.</w:t>
      </w:r>
    </w:p>
    <w:p w:rsidR="008803B8" w:rsidRPr="008803B8" w:rsidRDefault="008803B8" w:rsidP="004023E6">
      <w:pPr>
        <w:pStyle w:val="Heading2"/>
        <w:ind w:left="284" w:hanging="284"/>
      </w:pPr>
      <w:r w:rsidRPr="008803B8">
        <w:t>2. Update of the plan for exploitation</w:t>
      </w:r>
      <w:r w:rsidRPr="008803B8">
        <w:rPr>
          <w:vertAlign w:val="superscript"/>
        </w:rPr>
        <w:footnoteReference w:id="3"/>
      </w:r>
      <w:r w:rsidR="00561D90">
        <w:t xml:space="preserve">, </w:t>
      </w:r>
      <w:r w:rsidRPr="008803B8">
        <w:t>dissemination and sustainab</w:t>
      </w:r>
      <w:r w:rsidR="00DF6D37">
        <w:t>ility of results</w:t>
      </w:r>
    </w:p>
    <w:p w:rsidR="008803B8" w:rsidRPr="008803B8" w:rsidRDefault="008803B8" w:rsidP="008803B8">
      <w:pPr>
        <w:rPr>
          <w:b/>
          <w:bCs/>
        </w:rPr>
      </w:pPr>
      <w:r w:rsidRPr="008803B8">
        <w:t>Include in this section whether the plan for exploitation, dissemination and sustainability of results as described in the Annex 1 (DoA) needs to be updated and give details.</w:t>
      </w:r>
    </w:p>
    <w:p w:rsidR="008803B8" w:rsidRPr="008803B8" w:rsidRDefault="008803B8" w:rsidP="006915FA">
      <w:pPr>
        <w:pStyle w:val="Heading2"/>
      </w:pPr>
      <w:r w:rsidRPr="008803B8">
        <w:t>3. Update of the data</w:t>
      </w:r>
      <w:r w:rsidR="00DF6D37">
        <w:t xml:space="preserve"> management plan </w:t>
      </w:r>
    </w:p>
    <w:p w:rsidR="008803B8" w:rsidRPr="008803B8" w:rsidRDefault="008803B8" w:rsidP="008803B8">
      <w:pPr>
        <w:rPr>
          <w:b/>
          <w:bCs/>
        </w:rPr>
      </w:pPr>
      <w:r w:rsidRPr="008803B8">
        <w:t>Include in this section whether the data management plan as described in the Annex 1 (DoA) needs to be updated and give details.</w:t>
      </w:r>
    </w:p>
    <w:p w:rsidR="008803B8" w:rsidRPr="008803B8" w:rsidRDefault="008803B8" w:rsidP="004023E6">
      <w:pPr>
        <w:pStyle w:val="Heading2"/>
        <w:ind w:left="284" w:hanging="284"/>
      </w:pPr>
      <w:r w:rsidRPr="008803B8">
        <w:t>4. Follow-up of recommendations and comments from previous review(s) (if applicable)</w:t>
      </w:r>
    </w:p>
    <w:p w:rsidR="008803B8" w:rsidRPr="008803B8" w:rsidRDefault="008803B8" w:rsidP="008803B8">
      <w:pPr>
        <w:rPr>
          <w:b/>
          <w:bCs/>
        </w:rPr>
      </w:pPr>
      <w:r w:rsidRPr="008803B8">
        <w:t>Include in this section the list of recommendations and comments from previous reviews and give information on how they have been followed up.</w:t>
      </w:r>
    </w:p>
    <w:p w:rsidR="008803B8" w:rsidRPr="008803B8" w:rsidRDefault="008803B8" w:rsidP="006915FA">
      <w:pPr>
        <w:pStyle w:val="Heading2"/>
      </w:pPr>
      <w:r w:rsidRPr="008803B8">
        <w:lastRenderedPageBreak/>
        <w:t>5. Deviations from Annex 1 (if applicable)</w:t>
      </w:r>
    </w:p>
    <w:p w:rsidR="008803B8" w:rsidRPr="008803B8" w:rsidRDefault="008803B8" w:rsidP="008803B8">
      <w:r w:rsidRPr="008803B8">
        <w:t>Explain the reasons for deviations from Annex 1, the consequences and the proposed corrective actions.</w:t>
      </w:r>
    </w:p>
    <w:p w:rsidR="008803B8" w:rsidRPr="008803B8" w:rsidRDefault="008803B8" w:rsidP="006915FA">
      <w:pPr>
        <w:pStyle w:val="Heading3"/>
      </w:pPr>
      <w:r w:rsidRPr="008803B8">
        <w:t>5.1 Tasks</w:t>
      </w:r>
    </w:p>
    <w:p w:rsidR="008803B8" w:rsidRPr="008803B8" w:rsidRDefault="008803B8" w:rsidP="008803B8">
      <w:r w:rsidRPr="008803B8">
        <w:t>Include Explanations for tasks not fully implemented, critical objectives not fully achieved and/or not being on schedule. Explain also the impact on other tasks on the available resources and the planning.</w:t>
      </w:r>
    </w:p>
    <w:p w:rsidR="008803B8" w:rsidRPr="008803B8" w:rsidRDefault="008803B8" w:rsidP="006915FA">
      <w:pPr>
        <w:pStyle w:val="Heading3"/>
      </w:pPr>
      <w:r w:rsidRPr="008803B8">
        <w:t>5.2 Use of resources</w:t>
      </w:r>
    </w:p>
    <w:p w:rsidR="008803B8" w:rsidRDefault="008803B8" w:rsidP="008803B8">
      <w:r w:rsidRPr="008803B8">
        <w:t>Include explanations on deviations of the use of resources between actual and planned use of resources in Annex1, especially related to person-months per work package.</w:t>
      </w:r>
    </w:p>
    <w:p w:rsidR="006915FA" w:rsidRPr="008803B8" w:rsidRDefault="006915FA" w:rsidP="008803B8"/>
    <w:p w:rsidR="008803B8" w:rsidRPr="008803B8" w:rsidRDefault="008803B8" w:rsidP="006915FA">
      <w:pPr>
        <w:pStyle w:val="Heading4"/>
      </w:pPr>
      <w:r w:rsidRPr="008803B8">
        <w:t>5.2.1 Unforeseen subcontracting</w:t>
      </w:r>
      <w:r w:rsidRPr="008803B8">
        <w:rPr>
          <w:b/>
        </w:rPr>
        <w:t xml:space="preserve"> </w:t>
      </w:r>
      <w:r w:rsidR="004023E6">
        <w:t>(if applicable)</w:t>
      </w:r>
    </w:p>
    <w:p w:rsidR="008803B8" w:rsidRPr="008803B8" w:rsidRDefault="008803B8" w:rsidP="008803B8">
      <w:r w:rsidRPr="008803B8">
        <w:t xml:space="preserve">Exceptionally, the </w:t>
      </w:r>
      <w:r w:rsidR="00C06743">
        <w:t>IMI2 JU</w:t>
      </w:r>
      <w:r w:rsidRPr="008803B8">
        <w:t xml:space="preserve"> may approve costs related to subcontracts not included in Annex 1 and 2 without formally amending the Grant Agreement (GA) under the conditions set out in Article 13.1 of the GA, if the circumstances are explained and justified by the beneficiary in this section.</w:t>
      </w:r>
    </w:p>
    <w:p w:rsidR="008803B8" w:rsidRPr="008803B8" w:rsidRDefault="008803B8" w:rsidP="00C06743">
      <w:pPr>
        <w:numPr>
          <w:ilvl w:val="0"/>
          <w:numId w:val="20"/>
        </w:numPr>
      </w:pPr>
      <w:r w:rsidRPr="008803B8">
        <w:t xml:space="preserve">The approval is at the discretion of the </w:t>
      </w:r>
      <w:r w:rsidR="00C06743" w:rsidRPr="00C06743">
        <w:t>IMI2 JU</w:t>
      </w:r>
      <w:r w:rsidRPr="008803B8">
        <w:t xml:space="preserve">, and there is no automatic entitlement to it. Therefore, beneficiaries that do not amend the GA to include subcontracting assume the risk of non-approval by the </w:t>
      </w:r>
      <w:r w:rsidR="00C06743" w:rsidRPr="00C06743">
        <w:t>IMI2 JU</w:t>
      </w:r>
      <w:r w:rsidRPr="008803B8">
        <w:t xml:space="preserve"> and rejection of costs.</w:t>
      </w:r>
    </w:p>
    <w:p w:rsidR="004023E6" w:rsidRDefault="008803B8" w:rsidP="008803B8">
      <w:pPr>
        <w:numPr>
          <w:ilvl w:val="0"/>
          <w:numId w:val="20"/>
        </w:numPr>
      </w:pPr>
      <w:r w:rsidRPr="008803B8">
        <w:t>If the subcontracting substantially changes the nature of the project (i.e there is a doubt whether the project is still (in substance) the same as the one that was selected or whether the beneficiary has still the operational capacity to carry out the action) the costs will be rejected.</w:t>
      </w:r>
    </w:p>
    <w:p w:rsidR="004023E6" w:rsidRDefault="004023E6" w:rsidP="004023E6">
      <w:pPr>
        <w:ind w:left="360"/>
      </w:pPr>
    </w:p>
    <w:p w:rsidR="008803B8" w:rsidRPr="008803B8" w:rsidRDefault="008803B8" w:rsidP="004023E6">
      <w:r w:rsidRPr="008803B8">
        <w:t>The beneficiary</w:t>
      </w:r>
      <w:r w:rsidR="004023E6">
        <w:t xml:space="preserve"> shall specify in this section:</w:t>
      </w:r>
    </w:p>
    <w:p w:rsidR="008803B8" w:rsidRPr="008803B8" w:rsidRDefault="008803B8" w:rsidP="004023E6">
      <w:pPr>
        <w:numPr>
          <w:ilvl w:val="0"/>
          <w:numId w:val="24"/>
        </w:numPr>
        <w:ind w:left="812"/>
      </w:pPr>
      <w:r w:rsidRPr="008803B8">
        <w:t>the work (the tasks) performed by a subcontractor which may cover only a limited part of the action;</w:t>
      </w:r>
    </w:p>
    <w:p w:rsidR="008803B8" w:rsidRPr="008803B8" w:rsidRDefault="008803B8" w:rsidP="004023E6">
      <w:pPr>
        <w:numPr>
          <w:ilvl w:val="0"/>
          <w:numId w:val="24"/>
        </w:numPr>
        <w:ind w:left="812"/>
      </w:pPr>
      <w:r w:rsidRPr="008803B8">
        <w:t>explanation of the circumstances which caused  the need for a subcontract, taking into account the specific characteristics of the action;</w:t>
      </w:r>
    </w:p>
    <w:p w:rsidR="008803B8" w:rsidRDefault="008803B8" w:rsidP="004023E6">
      <w:pPr>
        <w:numPr>
          <w:ilvl w:val="0"/>
          <w:numId w:val="24"/>
        </w:numPr>
        <w:ind w:left="812"/>
      </w:pPr>
      <w:r w:rsidRPr="008803B8">
        <w:t>the confirmation that the subcontractor has been selected ensuring the best value for money or, if appropriate, the lowest price and avoiding any conflict of interests.</w:t>
      </w:r>
    </w:p>
    <w:p w:rsidR="006915FA" w:rsidRPr="008803B8" w:rsidRDefault="006915FA" w:rsidP="004023E6">
      <w:pPr>
        <w:ind w:left="812"/>
      </w:pPr>
    </w:p>
    <w:p w:rsidR="008803B8" w:rsidRPr="008803B8" w:rsidRDefault="008803B8" w:rsidP="006915FA">
      <w:pPr>
        <w:pStyle w:val="Heading4"/>
      </w:pPr>
      <w:r w:rsidRPr="008803B8">
        <w:t>5.2.2 Unforeseen use of in kind contribution from third party against payment or free of charges (if applicable)</w:t>
      </w:r>
    </w:p>
    <w:p w:rsidR="008803B8" w:rsidRDefault="008803B8" w:rsidP="008803B8">
      <w:r w:rsidRPr="008803B8">
        <w:t xml:space="preserve">Exceptionally, the </w:t>
      </w:r>
      <w:r w:rsidR="00C06743" w:rsidRPr="00C06743">
        <w:t>IMI2 JU</w:t>
      </w:r>
      <w:r w:rsidRPr="008803B8">
        <w:t xml:space="preserve"> may approve costs related to in-kind contributions not included in Annex 1 and 2 without formally amending the GA if the circumstances are explained and justified by the beneficiary in this section.</w:t>
      </w:r>
    </w:p>
    <w:p w:rsidR="004023E6" w:rsidRPr="008803B8" w:rsidRDefault="004023E6" w:rsidP="008803B8"/>
    <w:p w:rsidR="008803B8" w:rsidRPr="008803B8" w:rsidRDefault="008803B8" w:rsidP="00F377D6">
      <w:pPr>
        <w:numPr>
          <w:ilvl w:val="0"/>
          <w:numId w:val="20"/>
        </w:numPr>
      </w:pPr>
      <w:r w:rsidRPr="008803B8">
        <w:t xml:space="preserve">The approval is at the discretion of the </w:t>
      </w:r>
      <w:r w:rsidR="00F377D6" w:rsidRPr="00F377D6">
        <w:t>IMI2 JU</w:t>
      </w:r>
      <w:r w:rsidRPr="008803B8">
        <w:t xml:space="preserve">, and there is no automatic entitlement to it. Therefore, beneficiaries that do not amend the GA to include third parties, their in-kind contributions and estimated costs in Annex 1 assume the risk of non-approval by the </w:t>
      </w:r>
      <w:r w:rsidR="00F377D6" w:rsidRPr="00F377D6">
        <w:t>IMI2 JU</w:t>
      </w:r>
      <w:r w:rsidRPr="008803B8">
        <w:t xml:space="preserve"> and rejection of costs.</w:t>
      </w:r>
    </w:p>
    <w:p w:rsidR="008803B8" w:rsidRPr="008803B8" w:rsidRDefault="008803B8" w:rsidP="00583877">
      <w:pPr>
        <w:numPr>
          <w:ilvl w:val="0"/>
          <w:numId w:val="20"/>
        </w:numPr>
      </w:pPr>
      <w:r w:rsidRPr="008803B8">
        <w:lastRenderedPageBreak/>
        <w:t>Approval will not be granted if the in-kind contribution risks to substantially change the nature of the project (i.e. there is doubt whether the project is still (in substance) the same as the one that was selected or whether the beneficiary has still the operational capacity to carry out the action).</w:t>
      </w:r>
    </w:p>
    <w:p w:rsidR="004023E6" w:rsidRDefault="004023E6" w:rsidP="008803B8"/>
    <w:p w:rsidR="008803B8" w:rsidRPr="008803B8" w:rsidRDefault="008803B8" w:rsidP="008803B8">
      <w:r w:rsidRPr="008803B8">
        <w:t>The beneficiary shall specify in this section:</w:t>
      </w:r>
    </w:p>
    <w:p w:rsidR="008803B8" w:rsidRPr="008803B8" w:rsidRDefault="008803B8" w:rsidP="004023E6">
      <w:pPr>
        <w:numPr>
          <w:ilvl w:val="0"/>
          <w:numId w:val="24"/>
        </w:numPr>
        <w:ind w:left="851"/>
      </w:pPr>
      <w:r w:rsidRPr="008803B8">
        <w:t>the identity of the third party;</w:t>
      </w:r>
    </w:p>
    <w:p w:rsidR="008803B8" w:rsidRPr="008803B8" w:rsidRDefault="008803B8" w:rsidP="004023E6">
      <w:pPr>
        <w:numPr>
          <w:ilvl w:val="0"/>
          <w:numId w:val="24"/>
        </w:numPr>
        <w:ind w:left="851"/>
      </w:pPr>
      <w:r w:rsidRPr="008803B8">
        <w:t xml:space="preserve">the resources made available by the third party respectively against payment or free of charges </w:t>
      </w:r>
    </w:p>
    <w:p w:rsidR="008803B8" w:rsidRPr="008803B8" w:rsidRDefault="008803B8" w:rsidP="004023E6">
      <w:pPr>
        <w:numPr>
          <w:ilvl w:val="0"/>
          <w:numId w:val="24"/>
        </w:numPr>
        <w:ind w:left="851"/>
      </w:pPr>
      <w:r w:rsidRPr="008803B8">
        <w:t>explanation of the circumstances which caused  the need for using these resources for carrying out the work;</w:t>
      </w:r>
    </w:p>
    <w:p w:rsidR="008803B8" w:rsidRPr="004023E6" w:rsidRDefault="008803B8" w:rsidP="008803B8"/>
    <w:p w:rsidR="004023E6" w:rsidRDefault="004023E6">
      <w:pPr>
        <w:rPr>
          <w:b/>
        </w:rPr>
      </w:pPr>
    </w:p>
    <w:p w:rsidR="00E37CE3" w:rsidRDefault="00E37CE3">
      <w:pPr>
        <w:rPr>
          <w:b/>
        </w:rPr>
      </w:pPr>
      <w:r>
        <w:rPr>
          <w:b/>
        </w:rPr>
        <w:br w:type="page"/>
      </w:r>
    </w:p>
    <w:p w:rsidR="00E37CE3" w:rsidRDefault="00E37CE3" w:rsidP="00E37CE3">
      <w:pPr>
        <w:pStyle w:val="Heading2"/>
      </w:pPr>
      <w:r>
        <w:lastRenderedPageBreak/>
        <w:t xml:space="preserve">Annex I - </w:t>
      </w:r>
      <w:r w:rsidRPr="00E25C7A">
        <w:t>Summary of project outputs</w:t>
      </w:r>
    </w:p>
    <w:p w:rsidR="00E37CE3" w:rsidRDefault="00E37CE3" w:rsidP="00E37CE3">
      <w:pPr>
        <w:rPr>
          <w:lang w:eastAsia="en-GB"/>
        </w:rPr>
      </w:pPr>
      <w:r>
        <w:rPr>
          <w:lang w:eastAsia="en-GB"/>
        </w:rPr>
        <w:t>To be submitted as an annual deliverable due with the each periodic report submission.</w:t>
      </w:r>
    </w:p>
    <w:p w:rsidR="00E37CE3" w:rsidRPr="00E37CE3" w:rsidRDefault="00E37CE3" w:rsidP="00E37CE3">
      <w:pPr>
        <w:rPr>
          <w:lang w:eastAsia="en-GB"/>
        </w:rPr>
      </w:pPr>
    </w:p>
    <w:p w:rsidR="00E37CE3" w:rsidRPr="00E25C7A" w:rsidRDefault="00E37CE3" w:rsidP="00E37CE3">
      <w:pPr>
        <w:tabs>
          <w:tab w:val="left" w:pos="3782"/>
        </w:tabs>
      </w:pPr>
      <w:r w:rsidRPr="00E25C7A">
        <w:t>Please fill the below table for your project. Some sections of the form may not be relevant to your project. The information on your project will provide IMI with statistics and indicators on societal and socio-economic issues addressed by projects. It will help to feed Key Performance Indicators (KPIs) for the measurement of performance and results against strategic overarching priorities identified as critical for overall success of IMI. The replies for individual project will not be made public.</w:t>
      </w:r>
    </w:p>
    <w:p w:rsidR="004023E6" w:rsidRDefault="004023E6" w:rsidP="00E37CE3">
      <w:pPr>
        <w:tabs>
          <w:tab w:val="left" w:pos="3782"/>
        </w:tabs>
      </w:pPr>
    </w:p>
    <w:p w:rsidR="00E37CE3" w:rsidRDefault="00E37CE3" w:rsidP="00E37CE3">
      <w:pPr>
        <w:tabs>
          <w:tab w:val="left" w:pos="3782"/>
        </w:tabs>
      </w:pPr>
      <w:r w:rsidRPr="00E25C7A">
        <w:t>Where appropriate please document the resources produced by the project (with the exclusion of deliverable reports and publications) and where they are archived for the purpose of reproducibility/verifiability. If the resource is destroyed (e.g. biosamples) please indicate.</w:t>
      </w:r>
    </w:p>
    <w:p w:rsidR="00E37CE3" w:rsidRPr="00E25C7A" w:rsidRDefault="00E37CE3" w:rsidP="00E37CE3">
      <w:pPr>
        <w:tabs>
          <w:tab w:val="left" w:pos="3782"/>
        </w:tabs>
      </w:pPr>
    </w:p>
    <w:tbl>
      <w:tblPr>
        <w:tblStyle w:val="TableGrid1"/>
        <w:tblW w:w="0" w:type="auto"/>
        <w:tblLook w:val="04A0" w:firstRow="1" w:lastRow="0" w:firstColumn="1" w:lastColumn="0" w:noHBand="0" w:noVBand="1"/>
      </w:tblPr>
      <w:tblGrid>
        <w:gridCol w:w="3085"/>
        <w:gridCol w:w="1173"/>
        <w:gridCol w:w="1205"/>
        <w:gridCol w:w="1205"/>
        <w:gridCol w:w="2659"/>
      </w:tblGrid>
      <w:tr w:rsidR="00E37CE3" w:rsidRPr="00E25C7A" w:rsidTr="00E37CE3">
        <w:tc>
          <w:tcPr>
            <w:tcW w:w="9327" w:type="dxa"/>
            <w:gridSpan w:val="5"/>
            <w:tcBorders>
              <w:top w:val="single" w:sz="12" w:space="0" w:color="auto"/>
              <w:left w:val="single" w:sz="12" w:space="0" w:color="auto"/>
              <w:bottom w:val="single" w:sz="12" w:space="0" w:color="auto"/>
              <w:right w:val="single" w:sz="12" w:space="0" w:color="auto"/>
            </w:tcBorders>
          </w:tcPr>
          <w:p w:rsidR="00E37CE3" w:rsidRPr="00E25C7A" w:rsidRDefault="00E37CE3" w:rsidP="00E37CE3">
            <w:pPr>
              <w:keepNext/>
              <w:keepLines/>
              <w:spacing w:before="120" w:after="60"/>
              <w:jc w:val="center"/>
              <w:rPr>
                <w:rFonts w:eastAsiaTheme="majorEastAsia" w:cs="Arial"/>
                <w:b/>
                <w:bCs/>
                <w:color w:val="006B57" w:themeColor="accent1" w:themeShade="BF"/>
                <w:sz w:val="28"/>
                <w:szCs w:val="28"/>
              </w:rPr>
            </w:pPr>
            <w:r w:rsidRPr="00E25C7A">
              <w:rPr>
                <w:rFonts w:eastAsiaTheme="majorEastAsia" w:cs="Arial"/>
                <w:b/>
                <w:bCs/>
                <w:color w:val="006B57" w:themeColor="accent1" w:themeShade="BF"/>
                <w:sz w:val="28"/>
                <w:szCs w:val="28"/>
              </w:rPr>
              <w:t>1</w:t>
            </w:r>
            <w:r w:rsidR="004023E6">
              <w:rPr>
                <w:rFonts w:eastAsiaTheme="majorEastAsia" w:cs="Arial"/>
                <w:b/>
                <w:bCs/>
                <w:color w:val="006B57" w:themeColor="accent1" w:themeShade="BF"/>
                <w:sz w:val="28"/>
                <w:szCs w:val="28"/>
              </w:rPr>
              <w:t>.</w:t>
            </w:r>
            <w:r w:rsidRPr="00E25C7A">
              <w:rPr>
                <w:rFonts w:eastAsiaTheme="majorEastAsia" w:cs="Arial"/>
                <w:b/>
                <w:bCs/>
                <w:color w:val="006B57" w:themeColor="accent1" w:themeShade="BF"/>
                <w:sz w:val="28"/>
                <w:szCs w:val="28"/>
              </w:rPr>
              <w:t xml:space="preserve"> Project general information</w:t>
            </w:r>
          </w:p>
        </w:tc>
      </w:tr>
      <w:tr w:rsidR="00E37CE3" w:rsidRPr="00E25C7A" w:rsidTr="00E37CE3">
        <w:tc>
          <w:tcPr>
            <w:tcW w:w="3085" w:type="dxa"/>
            <w:tcBorders>
              <w:top w:val="single" w:sz="12" w:space="0" w:color="auto"/>
            </w:tcBorders>
          </w:tcPr>
          <w:p w:rsidR="00E37CE3" w:rsidRPr="00E25C7A" w:rsidRDefault="00E37CE3" w:rsidP="00E37CE3">
            <w:pPr>
              <w:spacing w:before="40" w:after="40"/>
              <w:rPr>
                <w:rFonts w:cs="Arial"/>
              </w:rPr>
            </w:pPr>
            <w:r w:rsidRPr="00E25C7A">
              <w:rPr>
                <w:rFonts w:cs="Arial"/>
              </w:rPr>
              <w:t>Research area</w:t>
            </w:r>
          </w:p>
        </w:tc>
        <w:tc>
          <w:tcPr>
            <w:tcW w:w="6242" w:type="dxa"/>
            <w:gridSpan w:val="4"/>
            <w:tcBorders>
              <w:top w:val="single" w:sz="12" w:space="0" w:color="auto"/>
            </w:tcBorders>
          </w:tcPr>
          <w:p w:rsidR="00E37CE3" w:rsidRPr="00E25C7A" w:rsidRDefault="00E37CE3" w:rsidP="00E37CE3">
            <w:pPr>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Type of impact</w:t>
            </w:r>
          </w:p>
        </w:tc>
        <w:tc>
          <w:tcPr>
            <w:tcW w:w="6242" w:type="dxa"/>
            <w:gridSpan w:val="4"/>
          </w:tcPr>
          <w:p w:rsidR="00E37CE3" w:rsidRPr="00E25C7A" w:rsidRDefault="00E37CE3" w:rsidP="00E37CE3">
            <w:pPr>
              <w:rPr>
                <w:rFonts w:cs="Arial"/>
                <w:i/>
                <w:color w:val="A6A6A6" w:themeColor="background1" w:themeShade="A6"/>
              </w:rPr>
            </w:pPr>
            <w:r w:rsidRPr="00E25C7A">
              <w:rPr>
                <w:rFonts w:cs="Arial"/>
                <w:i/>
                <w:color w:val="A6A6A6" w:themeColor="background1" w:themeShade="A6"/>
              </w:rPr>
              <w:t>Methodology, model, tool, process, drug etc</w:t>
            </w:r>
          </w:p>
        </w:tc>
      </w:tr>
      <w:tr w:rsidR="00E37CE3" w:rsidRPr="00E25C7A" w:rsidTr="00E37CE3">
        <w:tc>
          <w:tcPr>
            <w:tcW w:w="3085" w:type="dxa"/>
            <w:tcBorders>
              <w:bottom w:val="single" w:sz="12" w:space="0" w:color="auto"/>
            </w:tcBorders>
          </w:tcPr>
          <w:p w:rsidR="00E37CE3" w:rsidRPr="00E25C7A" w:rsidRDefault="00E37CE3" w:rsidP="00E37CE3">
            <w:pPr>
              <w:spacing w:before="40" w:after="40"/>
              <w:rPr>
                <w:rFonts w:cs="Arial"/>
              </w:rPr>
            </w:pPr>
            <w:r w:rsidRPr="00E25C7A">
              <w:rPr>
                <w:rFonts w:cs="Arial"/>
              </w:rPr>
              <w:t>Stage in drug development pathway</w:t>
            </w:r>
          </w:p>
        </w:tc>
        <w:tc>
          <w:tcPr>
            <w:tcW w:w="6242" w:type="dxa"/>
            <w:gridSpan w:val="4"/>
            <w:tcBorders>
              <w:bottom w:val="single" w:sz="12" w:space="0" w:color="auto"/>
            </w:tcBorders>
          </w:tcPr>
          <w:p w:rsidR="00E37CE3" w:rsidRPr="00E25C7A" w:rsidRDefault="00E37CE3" w:rsidP="00E37CE3">
            <w:pPr>
              <w:rPr>
                <w:rFonts w:cs="Arial"/>
                <w:i/>
                <w:color w:val="A6A6A6" w:themeColor="background1" w:themeShade="A6"/>
              </w:rPr>
            </w:pPr>
            <w:r w:rsidRPr="00E25C7A">
              <w:rPr>
                <w:rFonts w:cs="Arial"/>
                <w:i/>
                <w:color w:val="A6A6A6" w:themeColor="background1" w:themeShade="A6"/>
              </w:rPr>
              <w:t>Lead discovery, lead optimisation, Pre-clinical, clinical, manufacturing, etc</w:t>
            </w:r>
          </w:p>
        </w:tc>
      </w:tr>
      <w:tr w:rsidR="00E37CE3" w:rsidRPr="00E25C7A" w:rsidTr="00E37CE3">
        <w:tc>
          <w:tcPr>
            <w:tcW w:w="9327" w:type="dxa"/>
            <w:gridSpan w:val="5"/>
            <w:tcBorders>
              <w:top w:val="single" w:sz="12" w:space="0" w:color="auto"/>
              <w:left w:val="single" w:sz="12" w:space="0" w:color="auto"/>
              <w:bottom w:val="single" w:sz="12" w:space="0" w:color="auto"/>
              <w:right w:val="single" w:sz="12" w:space="0" w:color="auto"/>
            </w:tcBorders>
          </w:tcPr>
          <w:p w:rsidR="00E37CE3" w:rsidRPr="00E25C7A" w:rsidRDefault="00E37CE3" w:rsidP="00E37CE3">
            <w:pPr>
              <w:keepNext/>
              <w:keepLines/>
              <w:spacing w:before="120" w:after="60"/>
              <w:jc w:val="center"/>
              <w:rPr>
                <w:rFonts w:eastAsiaTheme="majorEastAsia" w:cs="Arial"/>
                <w:b/>
                <w:bCs/>
                <w:color w:val="006B57" w:themeColor="accent1" w:themeShade="BF"/>
                <w:sz w:val="28"/>
                <w:szCs w:val="28"/>
              </w:rPr>
            </w:pPr>
            <w:r w:rsidRPr="00E25C7A">
              <w:rPr>
                <w:rFonts w:eastAsiaTheme="majorEastAsia" w:cs="Arial"/>
                <w:b/>
                <w:bCs/>
                <w:color w:val="006B57" w:themeColor="accent1" w:themeShade="BF"/>
                <w:sz w:val="28"/>
                <w:szCs w:val="28"/>
              </w:rPr>
              <w:t>2</w:t>
            </w:r>
            <w:r w:rsidR="004023E6">
              <w:rPr>
                <w:rFonts w:eastAsiaTheme="majorEastAsia" w:cs="Arial"/>
                <w:b/>
                <w:bCs/>
                <w:color w:val="006B57" w:themeColor="accent1" w:themeShade="BF"/>
                <w:sz w:val="28"/>
                <w:szCs w:val="28"/>
              </w:rPr>
              <w:t>.</w:t>
            </w:r>
            <w:r w:rsidRPr="00E25C7A">
              <w:rPr>
                <w:rFonts w:eastAsiaTheme="majorEastAsia" w:cs="Arial"/>
                <w:b/>
                <w:bCs/>
                <w:color w:val="006B57" w:themeColor="accent1" w:themeShade="BF"/>
                <w:sz w:val="28"/>
                <w:szCs w:val="28"/>
              </w:rPr>
              <w:t xml:space="preserve"> Resource Input </w:t>
            </w:r>
            <w:r>
              <w:rPr>
                <w:rFonts w:eastAsiaTheme="majorEastAsia" w:cs="Arial"/>
                <w:b/>
                <w:bCs/>
                <w:color w:val="006B57" w:themeColor="accent1" w:themeShade="BF"/>
                <w:sz w:val="28"/>
                <w:szCs w:val="28"/>
              </w:rPr>
              <w:t xml:space="preserve">(background) </w:t>
            </w:r>
            <w:r w:rsidRPr="00E25C7A">
              <w:rPr>
                <w:rFonts w:eastAsiaTheme="majorEastAsia" w:cs="Arial"/>
                <w:b/>
                <w:bCs/>
                <w:color w:val="006B57" w:themeColor="accent1" w:themeShade="BF"/>
                <w:sz w:val="28"/>
                <w:szCs w:val="28"/>
              </w:rPr>
              <w:t>from the Project Partners</w:t>
            </w:r>
          </w:p>
        </w:tc>
      </w:tr>
      <w:tr w:rsidR="00E37CE3" w:rsidRPr="00E25C7A" w:rsidTr="00E37CE3">
        <w:tc>
          <w:tcPr>
            <w:tcW w:w="3085" w:type="dxa"/>
            <w:tcBorders>
              <w:top w:val="single" w:sz="12" w:space="0" w:color="auto"/>
            </w:tcBorders>
          </w:tcPr>
          <w:p w:rsidR="00E37CE3" w:rsidRPr="00E25C7A" w:rsidRDefault="00E37CE3" w:rsidP="00E37CE3">
            <w:pPr>
              <w:spacing w:before="40" w:after="40"/>
              <w:rPr>
                <w:rFonts w:cs="Arial"/>
                <w:b/>
              </w:rPr>
            </w:pPr>
          </w:p>
        </w:tc>
        <w:tc>
          <w:tcPr>
            <w:tcW w:w="1173" w:type="dxa"/>
            <w:tcBorders>
              <w:top w:val="single" w:sz="12" w:space="0" w:color="auto"/>
            </w:tcBorders>
            <w:vAlign w:val="center"/>
          </w:tcPr>
          <w:p w:rsidR="00E37CE3" w:rsidRPr="00E25C7A" w:rsidRDefault="00E37CE3" w:rsidP="00E37CE3">
            <w:pPr>
              <w:spacing w:before="40" w:after="40"/>
              <w:jc w:val="center"/>
              <w:rPr>
                <w:rFonts w:cs="Arial"/>
                <w:b/>
              </w:rPr>
            </w:pPr>
            <w:r w:rsidRPr="00E25C7A">
              <w:rPr>
                <w:rFonts w:cs="Arial"/>
                <w:b/>
              </w:rPr>
              <w:t>Number of resources pooled</w:t>
            </w:r>
          </w:p>
        </w:tc>
        <w:tc>
          <w:tcPr>
            <w:tcW w:w="1205" w:type="dxa"/>
            <w:tcBorders>
              <w:top w:val="single" w:sz="12" w:space="0" w:color="auto"/>
            </w:tcBorders>
            <w:vAlign w:val="center"/>
          </w:tcPr>
          <w:p w:rsidR="00E37CE3" w:rsidRPr="00E25C7A" w:rsidRDefault="00E37CE3" w:rsidP="00E37CE3">
            <w:pPr>
              <w:spacing w:before="40" w:after="40"/>
              <w:jc w:val="center"/>
              <w:rPr>
                <w:rFonts w:cs="Arial"/>
                <w:b/>
              </w:rPr>
            </w:pPr>
            <w:r w:rsidRPr="00E25C7A">
              <w:rPr>
                <w:rFonts w:cs="Arial"/>
                <w:b/>
              </w:rPr>
              <w:t>Size</w:t>
            </w:r>
          </w:p>
        </w:tc>
        <w:tc>
          <w:tcPr>
            <w:tcW w:w="1205" w:type="dxa"/>
            <w:tcBorders>
              <w:top w:val="single" w:sz="12" w:space="0" w:color="auto"/>
            </w:tcBorders>
            <w:vAlign w:val="center"/>
          </w:tcPr>
          <w:p w:rsidR="00E37CE3" w:rsidRPr="00E25C7A" w:rsidRDefault="00E37CE3" w:rsidP="00E37CE3">
            <w:pPr>
              <w:spacing w:before="40" w:after="40"/>
              <w:jc w:val="center"/>
              <w:rPr>
                <w:rFonts w:cs="Arial"/>
                <w:b/>
              </w:rPr>
            </w:pPr>
            <w:r w:rsidRPr="00E25C7A">
              <w:rPr>
                <w:rFonts w:cs="Arial"/>
                <w:b/>
              </w:rPr>
              <w:t>Unit</w:t>
            </w:r>
          </w:p>
          <w:p w:rsidR="00E37CE3" w:rsidRPr="00E25C7A" w:rsidRDefault="00E37CE3" w:rsidP="00E37CE3">
            <w:pPr>
              <w:spacing w:before="40" w:after="40"/>
              <w:jc w:val="center"/>
              <w:rPr>
                <w:rFonts w:cs="Arial"/>
              </w:rPr>
            </w:pPr>
            <w:r w:rsidRPr="00E25C7A">
              <w:rPr>
                <w:rFonts w:cs="Arial"/>
                <w:sz w:val="14"/>
              </w:rPr>
              <w:t>(data, samples subjects, compounds, etc)</w:t>
            </w:r>
          </w:p>
        </w:tc>
        <w:tc>
          <w:tcPr>
            <w:tcW w:w="2659" w:type="dxa"/>
            <w:tcBorders>
              <w:top w:val="single" w:sz="12" w:space="0" w:color="auto"/>
            </w:tcBorders>
            <w:vAlign w:val="center"/>
          </w:tcPr>
          <w:p w:rsidR="00E37CE3" w:rsidRPr="00E25C7A" w:rsidRDefault="00E37CE3" w:rsidP="00E37CE3">
            <w:pPr>
              <w:spacing w:before="40" w:after="40"/>
              <w:jc w:val="center"/>
              <w:rPr>
                <w:rFonts w:cs="Arial"/>
              </w:rPr>
            </w:pPr>
            <w:r w:rsidRPr="00E25C7A">
              <w:rPr>
                <w:rFonts w:cs="Arial"/>
                <w:b/>
              </w:rPr>
              <w:t>Comments</w:t>
            </w:r>
          </w:p>
        </w:tc>
      </w:tr>
      <w:tr w:rsidR="00E37CE3" w:rsidRPr="00E25C7A" w:rsidTr="00E37CE3">
        <w:tc>
          <w:tcPr>
            <w:tcW w:w="3085" w:type="dxa"/>
          </w:tcPr>
          <w:p w:rsidR="00E37CE3" w:rsidRPr="00E25C7A" w:rsidRDefault="00E37CE3" w:rsidP="00E37CE3">
            <w:pPr>
              <w:tabs>
                <w:tab w:val="center" w:pos="1434"/>
              </w:tabs>
              <w:spacing w:before="40" w:after="40"/>
              <w:rPr>
                <w:rFonts w:eastAsia="Calibri" w:cs="Arial"/>
              </w:rPr>
            </w:pPr>
            <w:r w:rsidRPr="00E25C7A">
              <w:rPr>
                <w:rFonts w:cs="Arial"/>
              </w:rPr>
              <w:t>Data sets</w:t>
            </w:r>
            <w:r w:rsidRPr="00E25C7A">
              <w:rPr>
                <w:rStyle w:val="FootnoteReference"/>
                <w:rFonts w:cs="Arial"/>
              </w:rPr>
              <w:footnoteReference w:id="4"/>
            </w:r>
            <w:r w:rsidRPr="00E25C7A">
              <w:rPr>
                <w:rFonts w:cs="Arial"/>
              </w:rPr>
              <w:tab/>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i/>
                <w:color w:val="A6A6A6" w:themeColor="background1" w:themeShade="A6"/>
                <w:sz w:val="18"/>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Biobanks</w:t>
            </w:r>
            <w:r w:rsidRPr="00E25C7A">
              <w:rPr>
                <w:rStyle w:val="FootnoteReference"/>
                <w:rFonts w:cs="Arial"/>
              </w:rPr>
              <w:footnoteReference w:id="5"/>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Biologicals Samples</w:t>
            </w:r>
            <w:r w:rsidRPr="00E25C7A">
              <w:rPr>
                <w:rStyle w:val="FootnoteReference"/>
                <w:rFonts w:cs="Arial"/>
              </w:rPr>
              <w:footnoteReference w:id="6"/>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Cohorts</w:t>
            </w:r>
            <w:r w:rsidRPr="00E25C7A">
              <w:rPr>
                <w:rStyle w:val="FootnoteReference"/>
                <w:rFonts w:cs="Arial"/>
              </w:rPr>
              <w:footnoteReference w:id="7"/>
            </w:r>
            <w:r w:rsidRPr="00E25C7A">
              <w:rPr>
                <w:rFonts w:cs="Arial"/>
              </w:rPr>
              <w:t>/ Patient registries</w:t>
            </w:r>
            <w:r w:rsidRPr="00E25C7A">
              <w:rPr>
                <w:rStyle w:val="FootnoteReference"/>
                <w:rFonts w:cs="Arial"/>
              </w:rPr>
              <w:footnoteReference w:id="8"/>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Software</w:t>
            </w:r>
            <w:r w:rsidRPr="00E25C7A">
              <w:rPr>
                <w:rStyle w:val="FootnoteReference"/>
                <w:rFonts w:cs="Arial"/>
              </w:rPr>
              <w:footnoteReference w:id="9"/>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Models, tools</w:t>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Compounds</w:t>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Borders>
              <w:bottom w:val="single" w:sz="12" w:space="0" w:color="auto"/>
            </w:tcBorders>
          </w:tcPr>
          <w:p w:rsidR="00E37CE3" w:rsidRPr="00E25C7A" w:rsidRDefault="00E37CE3" w:rsidP="00E37CE3">
            <w:pPr>
              <w:spacing w:before="40" w:after="40"/>
              <w:rPr>
                <w:rFonts w:cs="Arial"/>
              </w:rPr>
            </w:pPr>
            <w:r w:rsidRPr="00E25C7A">
              <w:rPr>
                <w:rFonts w:cs="Arial"/>
              </w:rPr>
              <w:t>Other (please specify)</w:t>
            </w:r>
          </w:p>
        </w:tc>
        <w:tc>
          <w:tcPr>
            <w:tcW w:w="1173" w:type="dxa"/>
            <w:tcBorders>
              <w:bottom w:val="single" w:sz="12" w:space="0" w:color="auto"/>
            </w:tcBorders>
          </w:tcPr>
          <w:p w:rsidR="00E37CE3" w:rsidRPr="00E25C7A" w:rsidRDefault="00E37CE3" w:rsidP="00E37CE3">
            <w:pPr>
              <w:spacing w:before="40" w:after="40"/>
              <w:rPr>
                <w:rFonts w:cs="Arial"/>
              </w:rPr>
            </w:pPr>
          </w:p>
        </w:tc>
        <w:tc>
          <w:tcPr>
            <w:tcW w:w="1205" w:type="dxa"/>
            <w:tcBorders>
              <w:bottom w:val="single" w:sz="12" w:space="0" w:color="auto"/>
            </w:tcBorders>
          </w:tcPr>
          <w:p w:rsidR="00E37CE3" w:rsidRPr="00E25C7A" w:rsidRDefault="00E37CE3" w:rsidP="00E37CE3">
            <w:pPr>
              <w:spacing w:before="40" w:after="40"/>
              <w:rPr>
                <w:rFonts w:cs="Arial"/>
              </w:rPr>
            </w:pPr>
          </w:p>
        </w:tc>
        <w:tc>
          <w:tcPr>
            <w:tcW w:w="1205" w:type="dxa"/>
            <w:tcBorders>
              <w:bottom w:val="single" w:sz="12" w:space="0" w:color="auto"/>
            </w:tcBorders>
          </w:tcPr>
          <w:p w:rsidR="00E37CE3" w:rsidRPr="00E25C7A" w:rsidRDefault="00E37CE3" w:rsidP="00E37CE3">
            <w:pPr>
              <w:spacing w:before="40" w:after="40"/>
              <w:rPr>
                <w:rFonts w:cs="Arial"/>
              </w:rPr>
            </w:pPr>
          </w:p>
        </w:tc>
        <w:tc>
          <w:tcPr>
            <w:tcW w:w="2659" w:type="dxa"/>
            <w:tcBorders>
              <w:bottom w:val="single" w:sz="12" w:space="0" w:color="auto"/>
            </w:tcBorders>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bl>
    <w:p w:rsidR="00E37CE3" w:rsidRDefault="00E37CE3">
      <w:r>
        <w:br w:type="page"/>
      </w:r>
    </w:p>
    <w:tbl>
      <w:tblPr>
        <w:tblStyle w:val="TableGrid1"/>
        <w:tblW w:w="0" w:type="auto"/>
        <w:tblLook w:val="04A0" w:firstRow="1" w:lastRow="0" w:firstColumn="1" w:lastColumn="0" w:noHBand="0" w:noVBand="1"/>
      </w:tblPr>
      <w:tblGrid>
        <w:gridCol w:w="3085"/>
        <w:gridCol w:w="2307"/>
        <w:gridCol w:w="1967"/>
        <w:gridCol w:w="1968"/>
      </w:tblGrid>
      <w:tr w:rsidR="00E37CE3" w:rsidRPr="00E25C7A" w:rsidTr="00E37CE3">
        <w:tc>
          <w:tcPr>
            <w:tcW w:w="9327" w:type="dxa"/>
            <w:gridSpan w:val="4"/>
            <w:tcBorders>
              <w:top w:val="single" w:sz="12" w:space="0" w:color="auto"/>
              <w:left w:val="single" w:sz="12" w:space="0" w:color="auto"/>
              <w:bottom w:val="single" w:sz="12" w:space="0" w:color="auto"/>
              <w:right w:val="single" w:sz="12" w:space="0" w:color="auto"/>
            </w:tcBorders>
          </w:tcPr>
          <w:p w:rsidR="00E37CE3" w:rsidRPr="00E25C7A" w:rsidRDefault="00E37CE3" w:rsidP="00E37CE3">
            <w:pPr>
              <w:keepNext/>
              <w:keepLines/>
              <w:spacing w:before="120" w:after="60"/>
              <w:jc w:val="center"/>
              <w:rPr>
                <w:rFonts w:eastAsiaTheme="majorEastAsia" w:cs="Arial"/>
                <w:b/>
                <w:bCs/>
                <w:color w:val="006B57" w:themeColor="accent1" w:themeShade="BF"/>
                <w:szCs w:val="28"/>
              </w:rPr>
            </w:pPr>
            <w:r w:rsidRPr="00E25C7A">
              <w:rPr>
                <w:rFonts w:eastAsiaTheme="majorEastAsia" w:cs="Arial"/>
                <w:b/>
                <w:bCs/>
                <w:color w:val="006B57" w:themeColor="accent1" w:themeShade="BF"/>
                <w:sz w:val="28"/>
                <w:szCs w:val="28"/>
              </w:rPr>
              <w:lastRenderedPageBreak/>
              <w:t>3</w:t>
            </w:r>
            <w:r w:rsidR="004023E6">
              <w:rPr>
                <w:rFonts w:eastAsiaTheme="majorEastAsia" w:cs="Arial"/>
                <w:b/>
                <w:bCs/>
                <w:color w:val="006B57" w:themeColor="accent1" w:themeShade="BF"/>
                <w:sz w:val="28"/>
                <w:szCs w:val="28"/>
              </w:rPr>
              <w:t>.</w:t>
            </w:r>
            <w:r w:rsidRPr="00E25C7A">
              <w:rPr>
                <w:rFonts w:eastAsiaTheme="majorEastAsia" w:cs="Arial"/>
                <w:b/>
                <w:bCs/>
                <w:color w:val="006B57" w:themeColor="accent1" w:themeShade="BF"/>
                <w:sz w:val="28"/>
                <w:szCs w:val="28"/>
              </w:rPr>
              <w:t xml:space="preserve"> Resource Outputs of the project</w:t>
            </w:r>
          </w:p>
        </w:tc>
      </w:tr>
      <w:tr w:rsidR="00E37CE3" w:rsidRPr="003F4930" w:rsidTr="00E37CE3">
        <w:tc>
          <w:tcPr>
            <w:tcW w:w="9327" w:type="dxa"/>
            <w:gridSpan w:val="4"/>
            <w:tcBorders>
              <w:top w:val="single" w:sz="12" w:space="0" w:color="auto"/>
            </w:tcBorders>
          </w:tcPr>
          <w:p w:rsidR="00E37CE3" w:rsidRPr="004023E6" w:rsidRDefault="00E37CE3" w:rsidP="00E37CE3">
            <w:pPr>
              <w:spacing w:before="40" w:after="40"/>
              <w:rPr>
                <w:rFonts w:cs="Arial"/>
                <w:b/>
              </w:rPr>
            </w:pPr>
            <w:r w:rsidRPr="004023E6">
              <w:rPr>
                <w:rFonts w:cs="Arial"/>
                <w:b/>
                <w:color w:val="006B57" w:themeColor="accent1" w:themeShade="BF"/>
              </w:rPr>
              <w:t xml:space="preserve">Models, tools, technologies, molecules, protocols </w:t>
            </w:r>
          </w:p>
        </w:tc>
      </w:tr>
      <w:tr w:rsidR="00E37CE3" w:rsidRPr="00E25C7A" w:rsidTr="00E37CE3">
        <w:tc>
          <w:tcPr>
            <w:tcW w:w="3085" w:type="dxa"/>
          </w:tcPr>
          <w:p w:rsidR="00E37CE3" w:rsidRPr="004023E6" w:rsidRDefault="00E37CE3" w:rsidP="00E37CE3">
            <w:pPr>
              <w:spacing w:before="40" w:after="40"/>
              <w:rPr>
                <w:rFonts w:cs="Arial"/>
              </w:rPr>
            </w:pPr>
          </w:p>
        </w:tc>
        <w:tc>
          <w:tcPr>
            <w:tcW w:w="2307" w:type="dxa"/>
          </w:tcPr>
          <w:p w:rsidR="00E37CE3" w:rsidRPr="00E25C7A" w:rsidRDefault="00E37CE3" w:rsidP="00E37CE3">
            <w:pPr>
              <w:spacing w:before="40" w:after="40"/>
              <w:jc w:val="center"/>
              <w:rPr>
                <w:rFonts w:cs="Arial"/>
              </w:rPr>
            </w:pPr>
            <w:r w:rsidRPr="00E25C7A">
              <w:rPr>
                <w:rFonts w:cs="Arial"/>
                <w:b/>
              </w:rPr>
              <w:t>Number/size and type</w:t>
            </w:r>
          </w:p>
        </w:tc>
        <w:tc>
          <w:tcPr>
            <w:tcW w:w="1967" w:type="dxa"/>
          </w:tcPr>
          <w:p w:rsidR="00E37CE3" w:rsidRPr="00E25C7A" w:rsidRDefault="00E37CE3" w:rsidP="00E37CE3">
            <w:pPr>
              <w:spacing w:before="40" w:after="40"/>
              <w:jc w:val="center"/>
              <w:rPr>
                <w:rFonts w:cs="Arial"/>
              </w:rPr>
            </w:pPr>
            <w:r w:rsidRPr="00E25C7A">
              <w:rPr>
                <w:rFonts w:cs="Arial"/>
                <w:b/>
              </w:rPr>
              <w:t>Stage of development</w:t>
            </w:r>
          </w:p>
        </w:tc>
        <w:tc>
          <w:tcPr>
            <w:tcW w:w="1968" w:type="dxa"/>
          </w:tcPr>
          <w:p w:rsidR="00E37CE3" w:rsidRPr="00E25C7A" w:rsidRDefault="00E37CE3" w:rsidP="00E37CE3">
            <w:pPr>
              <w:spacing w:before="40" w:after="40"/>
              <w:jc w:val="center"/>
              <w:rPr>
                <w:rFonts w:cs="Arial"/>
                <w:b/>
              </w:rPr>
            </w:pPr>
            <w:r w:rsidRPr="00E25C7A">
              <w:rPr>
                <w:rFonts w:cs="Arial"/>
                <w:b/>
              </w:rPr>
              <w:t>Resource location and identifier, future maintenance</w:t>
            </w:r>
          </w:p>
          <w:p w:rsidR="00E37CE3" w:rsidRPr="00E25C7A" w:rsidRDefault="00E37CE3" w:rsidP="00E37CE3">
            <w:pPr>
              <w:spacing w:before="40" w:after="40"/>
              <w:jc w:val="center"/>
              <w:rPr>
                <w:rFonts w:cs="Arial"/>
                <w:b/>
              </w:rPr>
            </w:pPr>
            <w:r w:rsidRPr="00E25C7A">
              <w:rPr>
                <w:rFonts w:cs="Arial"/>
                <w:sz w:val="14"/>
              </w:rPr>
              <w:t>P</w:t>
            </w:r>
            <w:r>
              <w:rPr>
                <w:rFonts w:cs="Arial"/>
                <w:sz w:val="14"/>
              </w:rPr>
              <w:t>rovide unique identifier, DOI,</w:t>
            </w:r>
            <w:r w:rsidRPr="00E25C7A">
              <w:rPr>
                <w:rFonts w:cs="Arial"/>
                <w:sz w:val="14"/>
              </w:rPr>
              <w:t xml:space="preserve"> data citation</w:t>
            </w:r>
            <w:r>
              <w:rPr>
                <w:rFonts w:cs="Arial"/>
                <w:sz w:val="14"/>
              </w:rPr>
              <w:t xml:space="preserve">, or reference to publication </w:t>
            </w:r>
            <w:r w:rsidRPr="00E25C7A">
              <w:rPr>
                <w:rFonts w:cs="Arial"/>
                <w:b/>
              </w:rPr>
              <w:t xml:space="preserve"> </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Biomarkers</w:t>
            </w:r>
          </w:p>
        </w:tc>
        <w:tc>
          <w:tcPr>
            <w:tcW w:w="2307" w:type="dxa"/>
          </w:tcPr>
          <w:p w:rsidR="00E37CE3" w:rsidRPr="00E25C7A" w:rsidRDefault="00E37CE3" w:rsidP="00E37CE3">
            <w:pPr>
              <w:spacing w:before="40" w:after="40"/>
              <w:rPr>
                <w:rFonts w:cs="Arial"/>
                <w:i/>
                <w:color w:val="A6A6A6" w:themeColor="background1" w:themeShade="A6"/>
                <w:sz w:val="18"/>
              </w:rPr>
            </w:pPr>
            <w:r>
              <w:rPr>
                <w:rFonts w:cs="Arial"/>
                <w:i/>
                <w:color w:val="A6A6A6" w:themeColor="background1" w:themeShade="A6"/>
                <w:sz w:val="18"/>
              </w:rPr>
              <w:t>Type – e.g. e</w:t>
            </w:r>
            <w:r w:rsidRPr="00E25C7A">
              <w:rPr>
                <w:rFonts w:cs="Arial"/>
                <w:i/>
                <w:color w:val="A6A6A6" w:themeColor="background1" w:themeShade="A6"/>
                <w:sz w:val="18"/>
              </w:rPr>
              <w:t>fficacy, safety, prognostic, etc</w:t>
            </w:r>
          </w:p>
        </w:tc>
        <w:tc>
          <w:tcPr>
            <w:tcW w:w="1967" w:type="dxa"/>
          </w:tcPr>
          <w:p w:rsidR="00E37CE3" w:rsidRPr="00E25C7A" w:rsidRDefault="00E37CE3" w:rsidP="00E37CE3">
            <w:pPr>
              <w:spacing w:before="40" w:after="40"/>
              <w:rPr>
                <w:rFonts w:cs="Arial"/>
                <w:i/>
                <w:color w:val="A6A6A6" w:themeColor="background1" w:themeShade="A6"/>
                <w:sz w:val="18"/>
              </w:rPr>
            </w:pPr>
            <w:r w:rsidRPr="00E25C7A">
              <w:rPr>
                <w:rFonts w:cs="Arial"/>
                <w:i/>
                <w:color w:val="A6A6A6" w:themeColor="background1" w:themeShade="A6"/>
                <w:sz w:val="18"/>
              </w:rPr>
              <w:t>Identified, validated,  qualified, etc</w:t>
            </w:r>
          </w:p>
        </w:tc>
        <w:tc>
          <w:tcPr>
            <w:tcW w:w="1968" w:type="dxa"/>
          </w:tcPr>
          <w:p w:rsidR="00E37CE3" w:rsidRPr="00E25C7A" w:rsidRDefault="00E37CE3" w:rsidP="00E37CE3">
            <w:pPr>
              <w:spacing w:before="40" w:after="40"/>
              <w:rPr>
                <w:rFonts w:cs="Arial"/>
                <w:i/>
                <w:color w:val="A6A6A6" w:themeColor="background1" w:themeShade="A6"/>
                <w:sz w:val="18"/>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Preclinical models (in vitro)</w:t>
            </w:r>
          </w:p>
        </w:tc>
        <w:tc>
          <w:tcPr>
            <w:tcW w:w="2307" w:type="dxa"/>
          </w:tcPr>
          <w:p w:rsidR="00E37CE3" w:rsidRPr="00E25C7A" w:rsidRDefault="00E37CE3" w:rsidP="00E37CE3">
            <w:pPr>
              <w:spacing w:before="40" w:after="40"/>
              <w:rPr>
                <w:rFonts w:cs="Arial"/>
                <w:sz w:val="18"/>
              </w:rPr>
            </w:pPr>
          </w:p>
        </w:tc>
        <w:tc>
          <w:tcPr>
            <w:tcW w:w="1967" w:type="dxa"/>
          </w:tcPr>
          <w:p w:rsidR="00E37CE3" w:rsidRPr="00E25C7A" w:rsidRDefault="00E37CE3" w:rsidP="00E37CE3">
            <w:pPr>
              <w:spacing w:before="40" w:after="40"/>
              <w:rPr>
                <w:rFonts w:cs="Arial"/>
                <w:i/>
                <w:color w:val="A6A6A6" w:themeColor="background1" w:themeShade="A6"/>
                <w:sz w:val="18"/>
              </w:rPr>
            </w:pPr>
            <w:r w:rsidRPr="00E25C7A">
              <w:rPr>
                <w:rFonts w:cs="Arial"/>
                <w:i/>
                <w:color w:val="A6A6A6" w:themeColor="background1" w:themeShade="A6"/>
                <w:sz w:val="18"/>
              </w:rPr>
              <w:t>Standardised, validated,  qualified, etc</w:t>
            </w:r>
          </w:p>
        </w:tc>
        <w:tc>
          <w:tcPr>
            <w:tcW w:w="1968" w:type="dxa"/>
          </w:tcPr>
          <w:p w:rsidR="00E37CE3" w:rsidRPr="00E25C7A" w:rsidRDefault="00E37CE3" w:rsidP="00E37CE3">
            <w:pPr>
              <w:spacing w:before="40" w:after="40"/>
              <w:rPr>
                <w:rFonts w:cs="Arial"/>
                <w:i/>
                <w:color w:val="A6A6A6" w:themeColor="background1" w:themeShade="A6"/>
                <w:sz w:val="18"/>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Preclinical models (in vivo)</w:t>
            </w:r>
          </w:p>
        </w:tc>
        <w:tc>
          <w:tcPr>
            <w:tcW w:w="2307" w:type="dxa"/>
          </w:tcPr>
          <w:p w:rsidR="00E37CE3" w:rsidRPr="00E25C7A" w:rsidRDefault="00E37CE3" w:rsidP="00E37CE3">
            <w:pPr>
              <w:spacing w:before="40" w:after="40"/>
              <w:rPr>
                <w:rFonts w:cs="Arial"/>
                <w:sz w:val="18"/>
              </w:rPr>
            </w:pPr>
          </w:p>
        </w:tc>
        <w:tc>
          <w:tcPr>
            <w:tcW w:w="1967" w:type="dxa"/>
          </w:tcPr>
          <w:p w:rsidR="00E37CE3" w:rsidRPr="00E25C7A" w:rsidRDefault="00E37CE3" w:rsidP="00E37CE3">
            <w:pPr>
              <w:spacing w:before="40" w:after="40"/>
              <w:rPr>
                <w:rFonts w:cs="Arial"/>
                <w:sz w:val="18"/>
              </w:rPr>
            </w:pPr>
            <w:r w:rsidRPr="00E25C7A">
              <w:rPr>
                <w:rFonts w:cs="Arial"/>
                <w:i/>
                <w:color w:val="A6A6A6" w:themeColor="background1" w:themeShade="A6"/>
                <w:sz w:val="18"/>
              </w:rPr>
              <w:t>Standardised, validated,  qualified, etc</w:t>
            </w:r>
          </w:p>
        </w:tc>
        <w:tc>
          <w:tcPr>
            <w:tcW w:w="1968" w:type="dxa"/>
          </w:tcPr>
          <w:p w:rsidR="00E37CE3" w:rsidRPr="00E25C7A" w:rsidRDefault="00E37CE3" w:rsidP="00E37CE3">
            <w:pPr>
              <w:spacing w:before="40" w:after="40"/>
              <w:rPr>
                <w:rFonts w:cs="Arial"/>
                <w:sz w:val="18"/>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In silico models</w:t>
            </w:r>
          </w:p>
        </w:tc>
        <w:tc>
          <w:tcPr>
            <w:tcW w:w="2307" w:type="dxa"/>
          </w:tcPr>
          <w:p w:rsidR="00E37CE3" w:rsidRPr="00E25C7A" w:rsidRDefault="00E37CE3" w:rsidP="00E37CE3">
            <w:pPr>
              <w:spacing w:before="40" w:after="40"/>
              <w:rPr>
                <w:rFonts w:cs="Arial"/>
                <w:sz w:val="18"/>
              </w:rPr>
            </w:pPr>
          </w:p>
        </w:tc>
        <w:tc>
          <w:tcPr>
            <w:tcW w:w="1967" w:type="dxa"/>
          </w:tcPr>
          <w:p w:rsidR="00E37CE3" w:rsidRPr="00E25C7A" w:rsidRDefault="00E37CE3" w:rsidP="00E37CE3">
            <w:pPr>
              <w:spacing w:before="40" w:after="40"/>
              <w:rPr>
                <w:rFonts w:cs="Arial"/>
                <w:i/>
                <w:color w:val="A6A6A6" w:themeColor="background1" w:themeShade="A6"/>
                <w:sz w:val="18"/>
              </w:rPr>
            </w:pPr>
            <w:r w:rsidRPr="00E25C7A">
              <w:rPr>
                <w:rFonts w:cs="Arial"/>
                <w:i/>
                <w:color w:val="A6A6A6" w:themeColor="background1" w:themeShade="A6"/>
                <w:sz w:val="18"/>
              </w:rPr>
              <w:t>Standardised, validated,  qualified, etc</w:t>
            </w:r>
          </w:p>
        </w:tc>
        <w:tc>
          <w:tcPr>
            <w:tcW w:w="1968" w:type="dxa"/>
          </w:tcPr>
          <w:p w:rsidR="00E37CE3" w:rsidRPr="00E25C7A" w:rsidRDefault="00E37CE3" w:rsidP="00E37CE3">
            <w:pPr>
              <w:spacing w:before="40" w:after="40"/>
              <w:rPr>
                <w:rFonts w:cs="Arial"/>
                <w:i/>
                <w:color w:val="A6A6A6" w:themeColor="background1" w:themeShade="A6"/>
                <w:sz w:val="18"/>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 xml:space="preserve">Tools (diagnostic)/assays </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r w:rsidRPr="00E25C7A">
              <w:rPr>
                <w:rFonts w:cs="Arial"/>
                <w:i/>
                <w:color w:val="A6A6A6" w:themeColor="background1" w:themeShade="A6"/>
                <w:sz w:val="18"/>
              </w:rPr>
              <w:t>Standardised, validated,  qualified, etc</w:t>
            </w: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Patient reported outcomes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r w:rsidRPr="00E25C7A">
              <w:rPr>
                <w:rFonts w:cs="Arial"/>
                <w:i/>
                <w:color w:val="A6A6A6" w:themeColor="background1" w:themeShade="A6"/>
                <w:sz w:val="18"/>
              </w:rPr>
              <w:t>Standardised, validated,  qualified, etc</w:t>
            </w: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Modelling and Simulation technologies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r w:rsidRPr="00E25C7A">
              <w:rPr>
                <w:rFonts w:cs="Arial"/>
                <w:i/>
                <w:color w:val="A6A6A6" w:themeColor="background1" w:themeShade="A6"/>
                <w:sz w:val="18"/>
              </w:rPr>
              <w:t>Standardised, validated,  qualified, etc</w:t>
            </w: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New drug targets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r w:rsidRPr="00E25C7A">
              <w:rPr>
                <w:rFonts w:cs="Arial"/>
                <w:i/>
                <w:color w:val="A6A6A6" w:themeColor="background1" w:themeShade="A6"/>
                <w:sz w:val="18"/>
              </w:rPr>
              <w:t>Discovered, validated,  qualified, etc</w:t>
            </w: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Novel hit and lead molecules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 xml:space="preserve">Novel clinical protocols </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New disease related definitions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Other (specify)</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9327" w:type="dxa"/>
            <w:gridSpan w:val="4"/>
          </w:tcPr>
          <w:p w:rsidR="00E37CE3" w:rsidRPr="00E25C7A" w:rsidRDefault="00E37CE3" w:rsidP="00E37CE3">
            <w:pPr>
              <w:spacing w:before="40" w:after="40"/>
              <w:rPr>
                <w:rFonts w:cs="Arial"/>
                <w:b/>
              </w:rPr>
            </w:pPr>
            <w:r w:rsidRPr="00E25C7A">
              <w:rPr>
                <w:rFonts w:cs="Arial"/>
                <w:b/>
                <w:color w:val="006B57" w:themeColor="accent1" w:themeShade="BF"/>
              </w:rPr>
              <w:t>Infrastructure (operations)</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Patient registries/cohorts</w:t>
            </w:r>
          </w:p>
        </w:tc>
        <w:tc>
          <w:tcPr>
            <w:tcW w:w="2307" w:type="dxa"/>
          </w:tcPr>
          <w:p w:rsidR="00E37CE3" w:rsidRPr="00E25C7A" w:rsidRDefault="00E37CE3" w:rsidP="00E37CE3">
            <w:pPr>
              <w:spacing w:before="40" w:after="40"/>
              <w:rPr>
                <w:rFonts w:cs="Arial"/>
              </w:rPr>
            </w:pPr>
            <w:r w:rsidRPr="00E25C7A">
              <w:rPr>
                <w:rFonts w:cs="Arial"/>
                <w:i/>
                <w:color w:val="A6A6A6" w:themeColor="background1" w:themeShade="A6"/>
                <w:sz w:val="18"/>
              </w:rPr>
              <w:t>Number of patients included</w:t>
            </w: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Clinical Networks</w:t>
            </w:r>
          </w:p>
        </w:tc>
        <w:tc>
          <w:tcPr>
            <w:tcW w:w="2307" w:type="dxa"/>
          </w:tcPr>
          <w:p w:rsidR="00E37CE3" w:rsidRPr="00E25C7A" w:rsidRDefault="00E37CE3" w:rsidP="00E37CE3">
            <w:pPr>
              <w:spacing w:before="40" w:after="40"/>
              <w:rPr>
                <w:rFonts w:cs="Arial"/>
              </w:rPr>
            </w:pPr>
            <w:r w:rsidRPr="00E25C7A">
              <w:rPr>
                <w:rFonts w:cs="Arial"/>
                <w:i/>
                <w:color w:val="A6A6A6" w:themeColor="background1" w:themeShade="A6"/>
                <w:sz w:val="18"/>
              </w:rPr>
              <w:t>Number of centres</w:t>
            </w: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Biobanks</w:t>
            </w:r>
          </w:p>
        </w:tc>
        <w:tc>
          <w:tcPr>
            <w:tcW w:w="2307" w:type="dxa"/>
          </w:tcPr>
          <w:p w:rsidR="00E37CE3" w:rsidRPr="00E25C7A" w:rsidRDefault="00E37CE3" w:rsidP="00E37CE3">
            <w:pPr>
              <w:spacing w:before="40" w:after="40"/>
              <w:rPr>
                <w:rFonts w:cs="Arial"/>
              </w:rPr>
            </w:pPr>
            <w:r w:rsidRPr="00E25C7A">
              <w:rPr>
                <w:rFonts w:cs="Arial"/>
                <w:i/>
                <w:color w:val="A6A6A6" w:themeColor="background1" w:themeShade="A6"/>
                <w:sz w:val="18"/>
              </w:rPr>
              <w:t>Number of samples</w:t>
            </w: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Other (specify)</w:t>
            </w:r>
          </w:p>
        </w:tc>
        <w:tc>
          <w:tcPr>
            <w:tcW w:w="2307" w:type="dxa"/>
          </w:tcPr>
          <w:p w:rsidR="00E37CE3" w:rsidRPr="00E25C7A" w:rsidRDefault="00E37CE3" w:rsidP="00E37CE3">
            <w:pPr>
              <w:spacing w:before="40" w:after="40"/>
              <w:rPr>
                <w:rFonts w:cs="Arial"/>
                <w:i/>
                <w:color w:val="A6A6A6" w:themeColor="background1" w:themeShade="A6"/>
                <w:sz w:val="18"/>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bl>
    <w:p w:rsidR="00E37CE3" w:rsidRPr="009D59FA" w:rsidRDefault="00E37CE3" w:rsidP="00E37CE3">
      <w:pPr>
        <w:tabs>
          <w:tab w:val="left" w:pos="3782"/>
        </w:tabs>
        <w:rPr>
          <w:rFonts w:ascii="Times New Roman" w:hAnsi="Times New Roman" w:cs="Times New Roman"/>
          <w:sz w:val="24"/>
        </w:rPr>
      </w:pPr>
    </w:p>
    <w:p w:rsidR="00E37CE3" w:rsidRPr="009D59FA" w:rsidRDefault="00E37CE3" w:rsidP="00E37CE3">
      <w:pPr>
        <w:rPr>
          <w:rFonts w:ascii="Times New Roman" w:hAnsi="Times New Roman" w:cs="Times New Roman"/>
          <w:sz w:val="24"/>
        </w:rPr>
      </w:pPr>
      <w:r w:rsidRPr="009D59FA">
        <w:rPr>
          <w:rFonts w:ascii="Times New Roman" w:hAnsi="Times New Roman" w:cs="Times New Roman"/>
          <w:sz w:val="24"/>
        </w:rPr>
        <w:br w:type="page"/>
      </w:r>
    </w:p>
    <w:tbl>
      <w:tblPr>
        <w:tblStyle w:val="TableGrid1"/>
        <w:tblW w:w="0" w:type="auto"/>
        <w:tblLook w:val="04A0" w:firstRow="1" w:lastRow="0" w:firstColumn="1" w:lastColumn="0" w:noHBand="0" w:noVBand="1"/>
      </w:tblPr>
      <w:tblGrid>
        <w:gridCol w:w="3085"/>
        <w:gridCol w:w="2268"/>
        <w:gridCol w:w="3935"/>
      </w:tblGrid>
      <w:tr w:rsidR="00E37CE3" w:rsidRPr="009D59FA" w:rsidTr="00665106">
        <w:trPr>
          <w:trHeight w:val="379"/>
        </w:trPr>
        <w:tc>
          <w:tcPr>
            <w:tcW w:w="9288" w:type="dxa"/>
            <w:gridSpan w:val="3"/>
            <w:vAlign w:val="center"/>
          </w:tcPr>
          <w:p w:rsidR="00E37CE3" w:rsidRPr="009D59FA" w:rsidRDefault="00E37CE3" w:rsidP="00665106">
            <w:pPr>
              <w:spacing w:before="40" w:after="40"/>
              <w:rPr>
                <w:i/>
                <w:color w:val="A6A6A6" w:themeColor="background1" w:themeShade="A6"/>
                <w:sz w:val="18"/>
              </w:rPr>
            </w:pPr>
            <w:r w:rsidRPr="009D59FA">
              <w:rPr>
                <w:b/>
                <w:color w:val="006B57" w:themeColor="accent1" w:themeShade="BF"/>
              </w:rPr>
              <w:lastRenderedPageBreak/>
              <w:t>‘Big data’ solutions to leverage knowledge</w:t>
            </w:r>
            <w:r w:rsidRPr="009D59FA">
              <w:rPr>
                <w:b/>
                <w:color w:val="006B57" w:themeColor="accent1" w:themeShade="BF"/>
                <w:vertAlign w:val="superscript"/>
              </w:rPr>
              <w:footnoteReference w:id="10"/>
            </w:r>
          </w:p>
        </w:tc>
      </w:tr>
      <w:tr w:rsidR="00E37CE3" w:rsidRPr="009D59FA" w:rsidTr="00E37CE3">
        <w:trPr>
          <w:trHeight w:val="379"/>
        </w:trPr>
        <w:tc>
          <w:tcPr>
            <w:tcW w:w="3085" w:type="dxa"/>
          </w:tcPr>
          <w:p w:rsidR="00E37CE3" w:rsidRPr="009D59FA" w:rsidRDefault="00E37CE3" w:rsidP="00E37CE3">
            <w:pPr>
              <w:spacing w:before="40" w:after="40"/>
            </w:pPr>
          </w:p>
        </w:tc>
        <w:tc>
          <w:tcPr>
            <w:tcW w:w="2268" w:type="dxa"/>
          </w:tcPr>
          <w:p w:rsidR="00E37CE3" w:rsidRPr="009D59FA" w:rsidRDefault="00E37CE3" w:rsidP="00E37CE3">
            <w:pPr>
              <w:spacing w:before="40" w:after="40"/>
              <w:rPr>
                <w:i/>
                <w:color w:val="A6A6A6" w:themeColor="background1" w:themeShade="A6"/>
                <w:sz w:val="18"/>
              </w:rPr>
            </w:pPr>
            <w:r w:rsidRPr="009D59FA">
              <w:rPr>
                <w:b/>
              </w:rPr>
              <w:t>Number/size and type</w:t>
            </w:r>
          </w:p>
        </w:tc>
        <w:tc>
          <w:tcPr>
            <w:tcW w:w="3935" w:type="dxa"/>
          </w:tcPr>
          <w:p w:rsidR="00E37CE3" w:rsidRPr="009D59FA" w:rsidRDefault="00E37CE3" w:rsidP="00E37CE3">
            <w:pPr>
              <w:spacing w:before="40" w:after="40"/>
              <w:jc w:val="center"/>
              <w:rPr>
                <w:b/>
              </w:rPr>
            </w:pPr>
            <w:r w:rsidRPr="009D59FA">
              <w:rPr>
                <w:b/>
              </w:rPr>
              <w:t>Comments / Resource location and identifier, future maintenance</w:t>
            </w:r>
          </w:p>
          <w:p w:rsidR="00E37CE3" w:rsidRPr="009D59FA" w:rsidRDefault="00E37CE3" w:rsidP="00E37CE3">
            <w:pPr>
              <w:spacing w:before="40" w:after="40"/>
              <w:jc w:val="center"/>
              <w:rPr>
                <w:i/>
                <w:color w:val="A6A6A6" w:themeColor="background1" w:themeShade="A6"/>
                <w:sz w:val="18"/>
              </w:rPr>
            </w:pPr>
            <w:r w:rsidRPr="009D59FA">
              <w:rPr>
                <w:sz w:val="14"/>
              </w:rPr>
              <w:t>Provide unique identifier, DOI or data citation</w:t>
            </w:r>
          </w:p>
        </w:tc>
      </w:tr>
      <w:tr w:rsidR="00E37CE3" w:rsidRPr="009D59FA" w:rsidTr="00E37CE3">
        <w:trPr>
          <w:trHeight w:val="379"/>
        </w:trPr>
        <w:tc>
          <w:tcPr>
            <w:tcW w:w="3085" w:type="dxa"/>
          </w:tcPr>
          <w:p w:rsidR="00E37CE3" w:rsidRPr="009D59FA" w:rsidRDefault="00E37CE3" w:rsidP="00E37CE3">
            <w:pPr>
              <w:spacing w:before="40" w:after="40"/>
            </w:pPr>
            <w:r w:rsidRPr="009D59FA">
              <w:t>Databases</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size</w:t>
            </w:r>
          </w:p>
        </w:tc>
        <w:tc>
          <w:tcPr>
            <w:tcW w:w="3935" w:type="dxa"/>
          </w:tcPr>
          <w:p w:rsidR="00E37CE3" w:rsidRPr="009D59FA" w:rsidRDefault="00E37CE3" w:rsidP="00E37CE3">
            <w:pPr>
              <w:spacing w:before="40" w:after="40"/>
            </w:pPr>
            <w:r w:rsidRPr="009D59FA">
              <w:rPr>
                <w:i/>
                <w:color w:val="A6A6A6" w:themeColor="background1" w:themeShade="A6"/>
                <w:sz w:val="18"/>
              </w:rPr>
              <w:t xml:space="preserve">Data citation including Data model description, data quality description, interoperability through format and content standards, </w:t>
            </w:r>
          </w:p>
        </w:tc>
      </w:tr>
      <w:tr w:rsidR="00E37CE3" w:rsidRPr="009D59FA" w:rsidTr="00E37CE3">
        <w:tc>
          <w:tcPr>
            <w:tcW w:w="3085" w:type="dxa"/>
          </w:tcPr>
          <w:p w:rsidR="00E37CE3" w:rsidRPr="009D59FA" w:rsidRDefault="00E37CE3" w:rsidP="00E37CE3">
            <w:pPr>
              <w:spacing w:before="40" w:after="40"/>
              <w:rPr>
                <w:b/>
                <w:i/>
              </w:rPr>
            </w:pPr>
            <w:r w:rsidRPr="009D59FA">
              <w:t>New data collection</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of studies with new data collection</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w:t>
            </w:r>
          </w:p>
        </w:tc>
      </w:tr>
      <w:tr w:rsidR="00E37CE3" w:rsidRPr="009D59FA" w:rsidTr="00E37CE3">
        <w:tc>
          <w:tcPr>
            <w:tcW w:w="3085" w:type="dxa"/>
          </w:tcPr>
          <w:p w:rsidR="00E37CE3" w:rsidRPr="009D59FA" w:rsidRDefault="00E37CE3" w:rsidP="00E37CE3">
            <w:pPr>
              <w:spacing w:before="40" w:after="40"/>
            </w:pPr>
            <w:r w:rsidRPr="009D59FA">
              <w:t xml:space="preserve">Harmonization of existing data from multiple sources (pooling) </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 of data fields reviewed and harmonized </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w:t>
            </w:r>
          </w:p>
        </w:tc>
      </w:tr>
      <w:tr w:rsidR="00E37CE3" w:rsidRPr="009D59FA" w:rsidTr="00E37CE3">
        <w:tc>
          <w:tcPr>
            <w:tcW w:w="3085" w:type="dxa"/>
          </w:tcPr>
          <w:p w:rsidR="00E37CE3" w:rsidRPr="009D59FA" w:rsidRDefault="00E37CE3" w:rsidP="00E37CE3">
            <w:pPr>
              <w:spacing w:before="40" w:after="40"/>
            </w:pPr>
            <w:r w:rsidRPr="009D59FA">
              <w:t>Linking different databases (linked data)</w:t>
            </w:r>
            <w:r w:rsidRPr="009D59FA">
              <w:rPr>
                <w:vertAlign w:val="superscript"/>
              </w:rPr>
              <w:footnoteReference w:id="11"/>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number of data &amp; information sources linked</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w:t>
            </w:r>
          </w:p>
        </w:tc>
      </w:tr>
      <w:tr w:rsidR="00E37CE3" w:rsidRPr="009D59FA" w:rsidTr="00E37CE3">
        <w:trPr>
          <w:trHeight w:val="328"/>
        </w:trPr>
        <w:tc>
          <w:tcPr>
            <w:tcW w:w="3085" w:type="dxa"/>
          </w:tcPr>
          <w:p w:rsidR="00E37CE3" w:rsidRPr="009D59FA" w:rsidRDefault="00E37CE3" w:rsidP="00E37CE3">
            <w:pPr>
              <w:spacing w:before="40" w:after="40"/>
            </w:pPr>
            <w:r w:rsidRPr="009D59FA">
              <w:t xml:space="preserve">Software applications </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deployed /# releases / #newly developed</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Please specify internal / public. </w:t>
            </w:r>
          </w:p>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Validated, Data Citation</w:t>
            </w:r>
          </w:p>
        </w:tc>
      </w:tr>
      <w:tr w:rsidR="00E37CE3" w:rsidRPr="009D59FA" w:rsidTr="00E37CE3">
        <w:tc>
          <w:tcPr>
            <w:tcW w:w="3085" w:type="dxa"/>
          </w:tcPr>
          <w:p w:rsidR="00E37CE3" w:rsidRPr="009D59FA" w:rsidRDefault="00E37CE3" w:rsidP="00E37CE3">
            <w:pPr>
              <w:spacing w:before="40" w:after="40"/>
            </w:pPr>
            <w:r w:rsidRPr="009D59FA">
              <w:t>Mathematical/Statistical Model Repositories for reuse</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of models curated and loaded</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w:t>
            </w:r>
          </w:p>
        </w:tc>
      </w:tr>
      <w:tr w:rsidR="00E37CE3" w:rsidRPr="009D59FA" w:rsidTr="00E37CE3">
        <w:tc>
          <w:tcPr>
            <w:tcW w:w="3085" w:type="dxa"/>
          </w:tcPr>
          <w:p w:rsidR="00E37CE3" w:rsidRPr="009D59FA" w:rsidRDefault="00E37CE3" w:rsidP="00E37CE3">
            <w:pPr>
              <w:spacing w:before="40" w:after="40"/>
              <w:rPr>
                <w:b/>
                <w:color w:val="006B57" w:themeColor="accent1" w:themeShade="BF"/>
              </w:rPr>
            </w:pPr>
            <w:r w:rsidRPr="009D59FA">
              <w:t>Other (specify)</w:t>
            </w:r>
          </w:p>
        </w:tc>
        <w:tc>
          <w:tcPr>
            <w:tcW w:w="2268" w:type="dxa"/>
          </w:tcPr>
          <w:p w:rsidR="00E37CE3" w:rsidRPr="009D59FA" w:rsidRDefault="00E37CE3" w:rsidP="00E37CE3">
            <w:pPr>
              <w:spacing w:before="40" w:after="40"/>
              <w:rPr>
                <w:i/>
                <w:color w:val="A6A6A6" w:themeColor="background1" w:themeShade="A6"/>
                <w:sz w:val="18"/>
              </w:rPr>
            </w:pPr>
          </w:p>
        </w:tc>
        <w:tc>
          <w:tcPr>
            <w:tcW w:w="3935"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085" w:type="dxa"/>
          </w:tcPr>
          <w:p w:rsidR="00E37CE3" w:rsidRPr="009D59FA" w:rsidRDefault="00E37CE3" w:rsidP="00E37CE3">
            <w:pPr>
              <w:spacing w:before="40" w:after="40"/>
              <w:rPr>
                <w:b/>
                <w:color w:val="006B57" w:themeColor="accent1" w:themeShade="BF"/>
              </w:rPr>
            </w:pPr>
            <w:r w:rsidRPr="009D59FA">
              <w:rPr>
                <w:b/>
                <w:color w:val="006B57" w:themeColor="accent1" w:themeShade="BF"/>
              </w:rPr>
              <w:t>Implementation of Standards</w:t>
            </w:r>
          </w:p>
        </w:tc>
        <w:tc>
          <w:tcPr>
            <w:tcW w:w="2268" w:type="dxa"/>
          </w:tcPr>
          <w:p w:rsidR="00E37CE3" w:rsidRPr="009D59FA" w:rsidRDefault="00E37CE3" w:rsidP="00E37CE3">
            <w:pPr>
              <w:spacing w:before="40" w:after="40"/>
              <w:rPr>
                <w:i/>
                <w:color w:val="A6A6A6" w:themeColor="background1" w:themeShade="A6"/>
                <w:sz w:val="18"/>
              </w:rPr>
            </w:pPr>
          </w:p>
        </w:tc>
        <w:tc>
          <w:tcPr>
            <w:tcW w:w="3935" w:type="dxa"/>
          </w:tcPr>
          <w:p w:rsidR="00E37CE3" w:rsidRPr="009D59FA" w:rsidRDefault="00E37CE3" w:rsidP="00E37CE3">
            <w:pPr>
              <w:spacing w:before="40" w:after="40"/>
              <w:rPr>
                <w:i/>
                <w:color w:val="A6A6A6" w:themeColor="background1" w:themeShade="A6"/>
                <w:sz w:val="18"/>
              </w:rPr>
            </w:pPr>
          </w:p>
        </w:tc>
      </w:tr>
      <w:tr w:rsidR="00E37CE3" w:rsidRPr="009D59FA" w:rsidTr="00E37CE3">
        <w:trPr>
          <w:trHeight w:val="379"/>
        </w:trPr>
        <w:tc>
          <w:tcPr>
            <w:tcW w:w="3085" w:type="dxa"/>
          </w:tcPr>
          <w:p w:rsidR="00E37CE3" w:rsidRPr="009D59FA" w:rsidRDefault="00E37CE3" w:rsidP="00E37CE3">
            <w:pPr>
              <w:spacing w:before="40" w:after="40"/>
              <w:rPr>
                <w:b/>
              </w:rPr>
            </w:pPr>
          </w:p>
        </w:tc>
        <w:tc>
          <w:tcPr>
            <w:tcW w:w="2268" w:type="dxa"/>
          </w:tcPr>
          <w:p w:rsidR="00E37CE3" w:rsidRPr="009D59FA" w:rsidRDefault="00E37CE3" w:rsidP="00E37CE3">
            <w:pPr>
              <w:spacing w:before="40" w:after="40"/>
              <w:rPr>
                <w:b/>
                <w:i/>
                <w:color w:val="A6A6A6" w:themeColor="background1" w:themeShade="A6"/>
                <w:sz w:val="18"/>
              </w:rPr>
            </w:pPr>
            <w:r w:rsidRPr="009D59FA">
              <w:rPr>
                <w:b/>
              </w:rPr>
              <w:t>Number/size and type</w:t>
            </w:r>
          </w:p>
        </w:tc>
        <w:tc>
          <w:tcPr>
            <w:tcW w:w="3935" w:type="dxa"/>
          </w:tcPr>
          <w:p w:rsidR="00E37CE3" w:rsidRPr="009D59FA" w:rsidRDefault="00E37CE3" w:rsidP="00E37CE3">
            <w:pPr>
              <w:spacing w:before="40" w:after="40"/>
              <w:jc w:val="center"/>
              <w:rPr>
                <w:b/>
              </w:rPr>
            </w:pPr>
            <w:r w:rsidRPr="009D59FA">
              <w:rPr>
                <w:b/>
              </w:rPr>
              <w:t>Comments / Resource location and identifier, future maintenance</w:t>
            </w:r>
          </w:p>
          <w:p w:rsidR="00E37CE3" w:rsidRPr="009D59FA" w:rsidRDefault="00E37CE3" w:rsidP="00E37CE3">
            <w:pPr>
              <w:spacing w:before="40" w:after="40"/>
              <w:jc w:val="center"/>
              <w:rPr>
                <w:b/>
                <w:i/>
                <w:color w:val="A6A6A6" w:themeColor="background1" w:themeShade="A6"/>
                <w:sz w:val="18"/>
              </w:rPr>
            </w:pPr>
            <w:r w:rsidRPr="009D59FA">
              <w:rPr>
                <w:b/>
                <w:sz w:val="14"/>
              </w:rPr>
              <w:t>Provide unique identifier, DOI or data citation</w:t>
            </w:r>
          </w:p>
        </w:tc>
      </w:tr>
      <w:tr w:rsidR="00E37CE3" w:rsidRPr="009D59FA" w:rsidTr="00E37CE3">
        <w:tc>
          <w:tcPr>
            <w:tcW w:w="3085" w:type="dxa"/>
          </w:tcPr>
          <w:p w:rsidR="00E37CE3" w:rsidRPr="009D59FA" w:rsidRDefault="00E37CE3" w:rsidP="00E37CE3">
            <w:pPr>
              <w:spacing w:before="40" w:after="40"/>
            </w:pPr>
            <w:r w:rsidRPr="009D59FA">
              <w:t xml:space="preserve">Data Format and Content Standards and Vocabularies (including ontologies) </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adopted/adapted or developed; references</w:t>
            </w:r>
            <w:r w:rsidRPr="009D59FA">
              <w:t xml:space="preserve"> </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Data Citation; In collaboration with a standards development </w:t>
            </w:r>
            <w:r>
              <w:rPr>
                <w:i/>
                <w:color w:val="A6A6A6" w:themeColor="background1" w:themeShade="A6"/>
                <w:sz w:val="18"/>
              </w:rPr>
              <w:t>organisation</w:t>
            </w:r>
            <w:r w:rsidRPr="009D59FA">
              <w:rPr>
                <w:i/>
                <w:color w:val="A6A6A6" w:themeColor="background1" w:themeShade="A6"/>
                <w:sz w:val="18"/>
              </w:rPr>
              <w:t xml:space="preserve"> (eg CDISC) Yes/NO</w:t>
            </w:r>
          </w:p>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Have the standards and vocabularies been cited in project publications? Yes/no</w:t>
            </w:r>
          </w:p>
        </w:tc>
      </w:tr>
      <w:tr w:rsidR="00E37CE3" w:rsidRPr="009D59FA" w:rsidTr="00E37CE3">
        <w:tc>
          <w:tcPr>
            <w:tcW w:w="3085" w:type="dxa"/>
          </w:tcPr>
          <w:p w:rsidR="00E37CE3" w:rsidRPr="009D59FA" w:rsidRDefault="00E37CE3" w:rsidP="00E37CE3">
            <w:pPr>
              <w:spacing w:before="40" w:after="40"/>
            </w:pPr>
            <w:r w:rsidRPr="009D59FA">
              <w:t>Standard Operating Procedures</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 developed; application area </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 Are the procedures Findable/ Accessible / Reusable)?</w:t>
            </w:r>
          </w:p>
        </w:tc>
      </w:tr>
      <w:tr w:rsidR="00E37CE3" w:rsidRPr="009D59FA" w:rsidTr="00E37CE3">
        <w:tc>
          <w:tcPr>
            <w:tcW w:w="3085" w:type="dxa"/>
          </w:tcPr>
          <w:p w:rsidR="00E37CE3" w:rsidRPr="009D59FA" w:rsidRDefault="00E37CE3" w:rsidP="00E37CE3">
            <w:pPr>
              <w:spacing w:before="40" w:after="40"/>
            </w:pPr>
            <w:r w:rsidRPr="009D59FA">
              <w:t>Other (specify)</w:t>
            </w:r>
          </w:p>
        </w:tc>
        <w:tc>
          <w:tcPr>
            <w:tcW w:w="2268" w:type="dxa"/>
          </w:tcPr>
          <w:p w:rsidR="00E37CE3" w:rsidRPr="009D59FA" w:rsidRDefault="00E37CE3" w:rsidP="00E37CE3">
            <w:pPr>
              <w:spacing w:before="40" w:after="40"/>
              <w:rPr>
                <w:i/>
                <w:color w:val="A6A6A6" w:themeColor="background1" w:themeShade="A6"/>
                <w:sz w:val="18"/>
              </w:rPr>
            </w:pPr>
          </w:p>
        </w:tc>
        <w:tc>
          <w:tcPr>
            <w:tcW w:w="3935" w:type="dxa"/>
          </w:tcPr>
          <w:p w:rsidR="00E37CE3" w:rsidRPr="009D59FA" w:rsidRDefault="00E37CE3" w:rsidP="00E37CE3">
            <w:pPr>
              <w:spacing w:before="40" w:after="40"/>
              <w:rPr>
                <w:i/>
                <w:color w:val="A6A6A6" w:themeColor="background1" w:themeShade="A6"/>
                <w:sz w:val="18"/>
              </w:rPr>
            </w:pPr>
          </w:p>
        </w:tc>
      </w:tr>
    </w:tbl>
    <w:p w:rsidR="00E37CE3" w:rsidRPr="009D59FA" w:rsidRDefault="00E37CE3" w:rsidP="00E37CE3">
      <w:pPr>
        <w:tabs>
          <w:tab w:val="left" w:pos="3782"/>
        </w:tabs>
        <w:rPr>
          <w:rFonts w:ascii="Times New Roman" w:hAnsi="Times New Roman" w:cs="Times New Roman"/>
          <w:sz w:val="24"/>
        </w:rPr>
      </w:pPr>
    </w:p>
    <w:p w:rsidR="00E37CE3" w:rsidRPr="009D59FA" w:rsidRDefault="00E37CE3" w:rsidP="00E37CE3">
      <w:pPr>
        <w:rPr>
          <w:rFonts w:ascii="Times New Roman" w:hAnsi="Times New Roman" w:cs="Times New Roman"/>
          <w:sz w:val="24"/>
        </w:rPr>
      </w:pPr>
      <w:r w:rsidRPr="009D59FA">
        <w:rPr>
          <w:rFonts w:ascii="Times New Roman" w:hAnsi="Times New Roman" w:cs="Times New Roman"/>
          <w:sz w:val="24"/>
        </w:rPr>
        <w:br w:type="page"/>
      </w:r>
    </w:p>
    <w:tbl>
      <w:tblPr>
        <w:tblStyle w:val="TableGrid1"/>
        <w:tblW w:w="0" w:type="auto"/>
        <w:tblLook w:val="04A0" w:firstRow="1" w:lastRow="0" w:firstColumn="1" w:lastColumn="0" w:noHBand="0" w:noVBand="1"/>
      </w:tblPr>
      <w:tblGrid>
        <w:gridCol w:w="3936"/>
        <w:gridCol w:w="283"/>
        <w:gridCol w:w="2410"/>
        <w:gridCol w:w="2659"/>
      </w:tblGrid>
      <w:tr w:rsidR="00E37CE3" w:rsidRPr="009D59FA" w:rsidTr="00E37CE3">
        <w:tc>
          <w:tcPr>
            <w:tcW w:w="9288" w:type="dxa"/>
            <w:gridSpan w:val="4"/>
          </w:tcPr>
          <w:p w:rsidR="00E37CE3" w:rsidRPr="009D59FA" w:rsidRDefault="00E37CE3" w:rsidP="00E37CE3">
            <w:pPr>
              <w:spacing w:before="40" w:after="40"/>
              <w:rPr>
                <w:b/>
                <w:color w:val="A6A6A6" w:themeColor="background1" w:themeShade="A6"/>
                <w:sz w:val="18"/>
              </w:rPr>
            </w:pPr>
            <w:r w:rsidRPr="009D59FA">
              <w:rPr>
                <w:b/>
                <w:color w:val="006B57" w:themeColor="accent1" w:themeShade="BF"/>
              </w:rPr>
              <w:lastRenderedPageBreak/>
              <w:t>Education and Training Programme outputs</w:t>
            </w:r>
          </w:p>
        </w:tc>
      </w:tr>
      <w:tr w:rsidR="00E37CE3" w:rsidRPr="009D59FA" w:rsidTr="003F323A">
        <w:tc>
          <w:tcPr>
            <w:tcW w:w="4219" w:type="dxa"/>
            <w:gridSpan w:val="2"/>
          </w:tcPr>
          <w:p w:rsidR="00E37CE3" w:rsidRPr="009D59FA" w:rsidRDefault="00E37CE3" w:rsidP="00E37CE3">
            <w:pPr>
              <w:spacing w:before="40" w:after="40"/>
            </w:pPr>
          </w:p>
        </w:tc>
        <w:tc>
          <w:tcPr>
            <w:tcW w:w="2410" w:type="dxa"/>
          </w:tcPr>
          <w:p w:rsidR="00E37CE3" w:rsidRPr="009D59FA" w:rsidRDefault="00E37CE3" w:rsidP="00E37CE3">
            <w:pPr>
              <w:spacing w:before="40" w:after="40"/>
              <w:jc w:val="center"/>
              <w:rPr>
                <w:b/>
              </w:rPr>
            </w:pPr>
            <w:r w:rsidRPr="009D59FA">
              <w:rPr>
                <w:b/>
              </w:rPr>
              <w:t>Number</w:t>
            </w:r>
          </w:p>
        </w:tc>
        <w:tc>
          <w:tcPr>
            <w:tcW w:w="2659" w:type="dxa"/>
          </w:tcPr>
          <w:p w:rsidR="00E37CE3" w:rsidRPr="009D59FA" w:rsidRDefault="00E37CE3" w:rsidP="00E37CE3">
            <w:pPr>
              <w:spacing w:before="40" w:after="40"/>
              <w:jc w:val="center"/>
              <w:rPr>
                <w:b/>
              </w:rPr>
            </w:pPr>
            <w:r w:rsidRPr="009D59FA">
              <w:rPr>
                <w:b/>
              </w:rPr>
              <w:t>Comments</w:t>
            </w:r>
          </w:p>
        </w:tc>
      </w:tr>
      <w:tr w:rsidR="00E37CE3" w:rsidRPr="009D59FA" w:rsidTr="003F323A">
        <w:tc>
          <w:tcPr>
            <w:tcW w:w="4219" w:type="dxa"/>
            <w:gridSpan w:val="2"/>
          </w:tcPr>
          <w:p w:rsidR="00E37CE3" w:rsidRPr="009D59FA" w:rsidRDefault="00E37CE3" w:rsidP="00E37CE3">
            <w:pPr>
              <w:spacing w:before="40" w:after="40"/>
            </w:pPr>
            <w:r w:rsidRPr="009D59FA">
              <w:t>Courses conducted</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Training type, face to face or e-course, masters, stand alone, etc</w:t>
            </w:r>
          </w:p>
        </w:tc>
      </w:tr>
      <w:tr w:rsidR="00E37CE3" w:rsidRPr="009D59FA" w:rsidTr="003F323A">
        <w:tc>
          <w:tcPr>
            <w:tcW w:w="4219" w:type="dxa"/>
            <w:gridSpan w:val="2"/>
          </w:tcPr>
          <w:p w:rsidR="00E37CE3" w:rsidRPr="009D59FA" w:rsidRDefault="00E37CE3" w:rsidP="00E37CE3">
            <w:pPr>
              <w:spacing w:before="40" w:after="40"/>
            </w:pPr>
            <w:r w:rsidRPr="009D59FA">
              <w:t>Trainees who completed continuous professional development training programs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Trainee type; EFPIA, academia, regulators, patients</w:t>
            </w:r>
          </w:p>
        </w:tc>
      </w:tr>
      <w:tr w:rsidR="00E37CE3" w:rsidRPr="009D59FA" w:rsidTr="003F323A">
        <w:tc>
          <w:tcPr>
            <w:tcW w:w="4219" w:type="dxa"/>
            <w:gridSpan w:val="2"/>
          </w:tcPr>
          <w:p w:rsidR="00E37CE3" w:rsidRPr="009D59FA" w:rsidRDefault="00E37CE3" w:rsidP="00E37CE3">
            <w:pPr>
              <w:spacing w:before="40" w:after="40"/>
            </w:pPr>
            <w:r w:rsidRPr="009D59FA">
              <w:t>Students graduated from different training programmes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Trainee type; EFPIA, academia, regulators, patients</w:t>
            </w:r>
          </w:p>
        </w:tc>
      </w:tr>
      <w:tr w:rsidR="00E37CE3" w:rsidRPr="009D59FA" w:rsidTr="003F323A">
        <w:tc>
          <w:tcPr>
            <w:tcW w:w="4219" w:type="dxa"/>
            <w:gridSpan w:val="2"/>
          </w:tcPr>
          <w:p w:rsidR="00E37CE3" w:rsidRPr="009D59FA" w:rsidRDefault="00E37CE3" w:rsidP="00E37CE3">
            <w:pPr>
              <w:spacing w:before="40" w:after="40"/>
            </w:pPr>
            <w:r w:rsidRPr="009D59FA">
              <w:t>Teachers involved in the training programmes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Trainee type; EFPIA, academia, regulators, patients</w:t>
            </w:r>
          </w:p>
        </w:tc>
      </w:tr>
      <w:tr w:rsidR="00E37CE3" w:rsidRPr="009D59FA" w:rsidTr="003F323A">
        <w:tc>
          <w:tcPr>
            <w:tcW w:w="4219" w:type="dxa"/>
            <w:gridSpan w:val="2"/>
          </w:tcPr>
          <w:p w:rsidR="00E37CE3" w:rsidRPr="009D59FA" w:rsidRDefault="00E37CE3" w:rsidP="00E37CE3">
            <w:pPr>
              <w:spacing w:before="40" w:after="40"/>
            </w:pPr>
            <w:r w:rsidRPr="009D59FA">
              <w:t>Training centres labelled “excellence”</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3F323A">
        <w:tc>
          <w:tcPr>
            <w:tcW w:w="4219" w:type="dxa"/>
            <w:gridSpan w:val="2"/>
          </w:tcPr>
          <w:p w:rsidR="00E37CE3" w:rsidRPr="009D59FA" w:rsidRDefault="00E37CE3" w:rsidP="00E37CE3">
            <w:pPr>
              <w:spacing w:before="40" w:after="40"/>
            </w:pPr>
            <w:r w:rsidRPr="009D59FA">
              <w:t>Countries covered by training centres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countries</w:t>
            </w:r>
          </w:p>
        </w:tc>
      </w:tr>
      <w:tr w:rsidR="00E37CE3" w:rsidRPr="009D59FA" w:rsidTr="003F323A">
        <w:tc>
          <w:tcPr>
            <w:tcW w:w="4219" w:type="dxa"/>
            <w:gridSpan w:val="2"/>
          </w:tcPr>
          <w:p w:rsidR="00E37CE3" w:rsidRPr="009D59FA" w:rsidRDefault="00E37CE3" w:rsidP="00E37CE3">
            <w:pPr>
              <w:spacing w:before="40" w:after="40"/>
            </w:pPr>
            <w:r w:rsidRPr="009D59FA">
              <w:t>Other (specify)</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9288" w:type="dxa"/>
            <w:gridSpan w:val="4"/>
          </w:tcPr>
          <w:p w:rsidR="00E37CE3" w:rsidRPr="009D59FA" w:rsidRDefault="00E37CE3" w:rsidP="00E37CE3">
            <w:pPr>
              <w:spacing w:before="40" w:after="40"/>
            </w:pPr>
            <w:r w:rsidRPr="009D59FA">
              <w:rPr>
                <w:b/>
                <w:color w:val="006B57" w:themeColor="accent1" w:themeShade="BF"/>
              </w:rPr>
              <w:t>Business related outputs</w:t>
            </w:r>
          </w:p>
        </w:tc>
      </w:tr>
      <w:tr w:rsidR="00E37CE3" w:rsidRPr="009D59FA" w:rsidTr="003F323A">
        <w:tc>
          <w:tcPr>
            <w:tcW w:w="4219" w:type="dxa"/>
            <w:gridSpan w:val="2"/>
          </w:tcPr>
          <w:p w:rsidR="00E37CE3" w:rsidRPr="009D59FA" w:rsidRDefault="00E37CE3" w:rsidP="00E37CE3">
            <w:pPr>
              <w:spacing w:before="40" w:after="40"/>
            </w:pPr>
          </w:p>
        </w:tc>
        <w:tc>
          <w:tcPr>
            <w:tcW w:w="2410" w:type="dxa"/>
          </w:tcPr>
          <w:p w:rsidR="00E37CE3" w:rsidRPr="009D59FA" w:rsidRDefault="00E37CE3" w:rsidP="00E37CE3">
            <w:pPr>
              <w:spacing w:before="40" w:after="40"/>
              <w:jc w:val="center"/>
              <w:rPr>
                <w:i/>
                <w:color w:val="A6A6A6" w:themeColor="background1" w:themeShade="A6"/>
                <w:sz w:val="18"/>
              </w:rPr>
            </w:pPr>
            <w:r w:rsidRPr="009D59FA">
              <w:rPr>
                <w:b/>
              </w:rPr>
              <w:t>Number</w:t>
            </w:r>
          </w:p>
        </w:tc>
        <w:tc>
          <w:tcPr>
            <w:tcW w:w="2659" w:type="dxa"/>
          </w:tcPr>
          <w:p w:rsidR="00E37CE3" w:rsidRPr="009D59FA" w:rsidRDefault="00E37CE3" w:rsidP="00E37CE3">
            <w:pPr>
              <w:spacing w:before="40" w:after="40"/>
              <w:jc w:val="center"/>
              <w:rPr>
                <w:i/>
                <w:color w:val="A6A6A6" w:themeColor="background1" w:themeShade="A6"/>
                <w:sz w:val="18"/>
              </w:rPr>
            </w:pPr>
            <w:r w:rsidRPr="009D59FA">
              <w:rPr>
                <w:b/>
              </w:rPr>
              <w:t>Comments</w:t>
            </w:r>
          </w:p>
        </w:tc>
      </w:tr>
      <w:tr w:rsidR="00E37CE3" w:rsidRPr="009D59FA" w:rsidTr="003F323A">
        <w:tc>
          <w:tcPr>
            <w:tcW w:w="4219" w:type="dxa"/>
            <w:gridSpan w:val="2"/>
          </w:tcPr>
          <w:p w:rsidR="00E37CE3" w:rsidRPr="009D59FA" w:rsidRDefault="00E37CE3" w:rsidP="00E37CE3">
            <w:pPr>
              <w:spacing w:before="40" w:after="40"/>
            </w:pPr>
            <w:r w:rsidRPr="009D59FA">
              <w:t>Implementation of project results in industry</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Brief description</w:t>
            </w:r>
          </w:p>
        </w:tc>
      </w:tr>
      <w:tr w:rsidR="00E37CE3" w:rsidRPr="009D59FA" w:rsidTr="003F323A">
        <w:tc>
          <w:tcPr>
            <w:tcW w:w="4219" w:type="dxa"/>
            <w:gridSpan w:val="2"/>
          </w:tcPr>
          <w:p w:rsidR="00E37CE3" w:rsidRPr="009D59FA" w:rsidRDefault="00E37CE3" w:rsidP="00E37CE3">
            <w:pPr>
              <w:spacing w:before="40" w:after="40"/>
            </w:pPr>
            <w:r w:rsidRPr="009D59FA">
              <w:t>Patents or other IP rights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Filled, awarded, </w:t>
            </w:r>
            <w:r>
              <w:rPr>
                <w:i/>
                <w:color w:val="A6A6A6" w:themeColor="background1" w:themeShade="A6"/>
                <w:sz w:val="18"/>
              </w:rPr>
              <w:t xml:space="preserve">from what countries and what type of institution (academia, industry, SME, </w:t>
            </w:r>
            <w:r w:rsidRPr="009D59FA">
              <w:rPr>
                <w:i/>
                <w:color w:val="A6A6A6" w:themeColor="background1" w:themeShade="A6"/>
                <w:sz w:val="18"/>
              </w:rPr>
              <w:t>etc</w:t>
            </w:r>
            <w:r>
              <w:rPr>
                <w:i/>
                <w:color w:val="A6A6A6" w:themeColor="background1" w:themeShade="A6"/>
                <w:sz w:val="18"/>
              </w:rPr>
              <w:t>.)</w:t>
            </w:r>
          </w:p>
        </w:tc>
      </w:tr>
      <w:tr w:rsidR="00E37CE3" w:rsidRPr="009D59FA" w:rsidTr="003F323A">
        <w:tc>
          <w:tcPr>
            <w:tcW w:w="4219" w:type="dxa"/>
            <w:gridSpan w:val="2"/>
          </w:tcPr>
          <w:p w:rsidR="00E37CE3" w:rsidRPr="009D59FA" w:rsidRDefault="00E37CE3" w:rsidP="00E37CE3">
            <w:pPr>
              <w:spacing w:before="40" w:after="40"/>
            </w:pPr>
            <w:r w:rsidRPr="009D59FA">
              <w:t>Spin offs created or planned</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Pr>
                <w:i/>
                <w:color w:val="A6A6A6" w:themeColor="background1" w:themeShade="A6"/>
                <w:sz w:val="18"/>
              </w:rPr>
              <w:t>Name, p</w:t>
            </w:r>
            <w:r w:rsidRPr="009D59FA">
              <w:rPr>
                <w:i/>
                <w:color w:val="A6A6A6" w:themeColor="background1" w:themeShade="A6"/>
                <w:sz w:val="18"/>
              </w:rPr>
              <w:t>artners involved, etc</w:t>
            </w:r>
          </w:p>
        </w:tc>
      </w:tr>
      <w:tr w:rsidR="00E37CE3" w:rsidRPr="009D59FA" w:rsidTr="003F323A">
        <w:tc>
          <w:tcPr>
            <w:tcW w:w="4219" w:type="dxa"/>
            <w:gridSpan w:val="2"/>
          </w:tcPr>
          <w:p w:rsidR="00E37CE3" w:rsidRPr="009D59FA" w:rsidRDefault="00E37CE3" w:rsidP="00E37CE3">
            <w:pPr>
              <w:spacing w:before="40" w:after="40"/>
            </w:pPr>
            <w:r w:rsidRPr="009D59FA">
              <w:t>Buy outs, take overs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Partners involved, etc</w:t>
            </w:r>
          </w:p>
        </w:tc>
      </w:tr>
      <w:tr w:rsidR="00E37CE3" w:rsidRPr="009D59FA" w:rsidTr="003F323A">
        <w:tc>
          <w:tcPr>
            <w:tcW w:w="4219" w:type="dxa"/>
            <w:gridSpan w:val="2"/>
          </w:tcPr>
          <w:p w:rsidR="00E37CE3" w:rsidRPr="009D59FA" w:rsidRDefault="00E37CE3" w:rsidP="00E37CE3">
            <w:pPr>
              <w:spacing w:before="40" w:after="40"/>
            </w:pPr>
            <w:r>
              <w:t>L</w:t>
            </w:r>
            <w:r w:rsidRPr="009D59FA">
              <w:t>icencing deals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of deal and partners involved</w:t>
            </w:r>
          </w:p>
        </w:tc>
      </w:tr>
      <w:tr w:rsidR="00F043DF" w:rsidRPr="009D59FA" w:rsidTr="003F323A">
        <w:tc>
          <w:tcPr>
            <w:tcW w:w="4219" w:type="dxa"/>
            <w:gridSpan w:val="2"/>
          </w:tcPr>
          <w:p w:rsidR="00F043DF" w:rsidRDefault="00F043DF" w:rsidP="00E37CE3">
            <w:pPr>
              <w:spacing w:before="40" w:after="40"/>
            </w:pPr>
            <w:r>
              <w:t>Commercialisation</w:t>
            </w:r>
          </w:p>
        </w:tc>
        <w:tc>
          <w:tcPr>
            <w:tcW w:w="2410" w:type="dxa"/>
          </w:tcPr>
          <w:p w:rsidR="00F043DF" w:rsidRPr="009D59FA" w:rsidRDefault="00F043DF" w:rsidP="00E37CE3">
            <w:pPr>
              <w:spacing w:before="40" w:after="40"/>
              <w:rPr>
                <w:i/>
                <w:color w:val="A6A6A6" w:themeColor="background1" w:themeShade="A6"/>
                <w:sz w:val="18"/>
              </w:rPr>
            </w:pPr>
            <w:r>
              <w:rPr>
                <w:i/>
                <w:color w:val="A6A6A6" w:themeColor="background1" w:themeShade="A6"/>
                <w:sz w:val="18"/>
              </w:rPr>
              <w:t>Number of products released to the market</w:t>
            </w:r>
          </w:p>
        </w:tc>
        <w:tc>
          <w:tcPr>
            <w:tcW w:w="2659" w:type="dxa"/>
          </w:tcPr>
          <w:p w:rsidR="00F043DF" w:rsidRPr="009D59FA" w:rsidRDefault="00F043DF" w:rsidP="00E37CE3">
            <w:pPr>
              <w:spacing w:before="40" w:after="40"/>
              <w:rPr>
                <w:i/>
                <w:color w:val="A6A6A6" w:themeColor="background1" w:themeShade="A6"/>
                <w:sz w:val="18"/>
              </w:rPr>
            </w:pPr>
            <w:r w:rsidRPr="009D59FA">
              <w:rPr>
                <w:i/>
                <w:color w:val="A6A6A6" w:themeColor="background1" w:themeShade="A6"/>
                <w:sz w:val="18"/>
              </w:rPr>
              <w:t>Brief description</w:t>
            </w:r>
          </w:p>
        </w:tc>
      </w:tr>
      <w:tr w:rsidR="00E37CE3" w:rsidRPr="009D59FA" w:rsidTr="003F323A">
        <w:tc>
          <w:tcPr>
            <w:tcW w:w="4219" w:type="dxa"/>
            <w:gridSpan w:val="2"/>
          </w:tcPr>
          <w:p w:rsidR="00E37CE3" w:rsidRPr="009D59FA" w:rsidRDefault="00E37CE3" w:rsidP="00E37CE3">
            <w:pPr>
              <w:spacing w:before="40" w:after="40"/>
            </w:pPr>
            <w:r w:rsidRPr="009D59FA">
              <w:t>Number of additional EFPIA companies and funding attracted (after GA signature)</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r>
              <w:rPr>
                <w:i/>
                <w:color w:val="A6A6A6" w:themeColor="background1" w:themeShade="A6"/>
                <w:sz w:val="18"/>
              </w:rPr>
              <w:t xml:space="preserve"> and funding leveraged</w:t>
            </w:r>
          </w:p>
        </w:tc>
      </w:tr>
      <w:tr w:rsidR="00E37CE3" w:rsidRPr="009D59FA" w:rsidTr="003F323A">
        <w:tc>
          <w:tcPr>
            <w:tcW w:w="4219" w:type="dxa"/>
            <w:gridSpan w:val="2"/>
          </w:tcPr>
          <w:p w:rsidR="00E37CE3" w:rsidRPr="009D59FA" w:rsidRDefault="00E37CE3" w:rsidP="00E37CE3">
            <w:pPr>
              <w:spacing w:before="40" w:after="40"/>
            </w:pPr>
            <w:r w:rsidRPr="009D59FA">
              <w:t>Number of additional beneficiaries attracted (after GA signature)</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Additional funding sources and amounts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3F323A">
        <w:tc>
          <w:tcPr>
            <w:tcW w:w="4219" w:type="dxa"/>
            <w:gridSpan w:val="2"/>
          </w:tcPr>
          <w:p w:rsidR="00E37CE3" w:rsidRPr="009D59FA" w:rsidRDefault="00E37CE3" w:rsidP="00E37CE3">
            <w:pPr>
              <w:spacing w:before="40" w:after="40"/>
            </w:pPr>
            <w:r w:rsidRPr="009D59FA">
              <w:t>Other (specify)</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9288" w:type="dxa"/>
            <w:gridSpan w:val="4"/>
          </w:tcPr>
          <w:p w:rsidR="00E37CE3" w:rsidRPr="009D59FA" w:rsidRDefault="00E37CE3" w:rsidP="00E37CE3">
            <w:pPr>
              <w:spacing w:before="40" w:after="40"/>
            </w:pPr>
            <w:r w:rsidRPr="009D59FA">
              <w:rPr>
                <w:b/>
                <w:color w:val="006B57" w:themeColor="accent1" w:themeShade="BF"/>
              </w:rPr>
              <w:t>Impact on regulatory framework</w:t>
            </w:r>
          </w:p>
        </w:tc>
      </w:tr>
      <w:tr w:rsidR="00E37CE3" w:rsidRPr="009D59FA" w:rsidTr="003F323A">
        <w:tc>
          <w:tcPr>
            <w:tcW w:w="4219" w:type="dxa"/>
            <w:gridSpan w:val="2"/>
          </w:tcPr>
          <w:p w:rsidR="00E37CE3" w:rsidRPr="009D59FA" w:rsidRDefault="00E37CE3" w:rsidP="00E37CE3">
            <w:pPr>
              <w:spacing w:before="40" w:after="40"/>
            </w:pPr>
            <w:r w:rsidRPr="009D59FA">
              <w:t>Regulators part of the consortium</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Regulators part of advisory board</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Qualification advice completed or in progress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Comments</w:t>
            </w:r>
          </w:p>
        </w:tc>
      </w:tr>
      <w:tr w:rsidR="00E37CE3" w:rsidRPr="009D59FA" w:rsidTr="003F323A">
        <w:tc>
          <w:tcPr>
            <w:tcW w:w="4219" w:type="dxa"/>
            <w:gridSpan w:val="2"/>
          </w:tcPr>
          <w:p w:rsidR="00E37CE3" w:rsidRPr="009D59FA" w:rsidRDefault="00E37CE3" w:rsidP="00E37CE3">
            <w:pPr>
              <w:spacing w:before="40" w:after="40"/>
            </w:pPr>
            <w:r w:rsidRPr="009D59FA">
              <w:t>Qualification opinion completed or in progress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Comments</w:t>
            </w:r>
          </w:p>
        </w:tc>
      </w:tr>
      <w:tr w:rsidR="00E37CE3" w:rsidRPr="009D59FA" w:rsidTr="003F323A">
        <w:tc>
          <w:tcPr>
            <w:tcW w:w="4219" w:type="dxa"/>
            <w:gridSpan w:val="2"/>
          </w:tcPr>
          <w:p w:rsidR="00E37CE3" w:rsidRPr="009D59FA" w:rsidRDefault="00E37CE3" w:rsidP="00E37CE3">
            <w:pPr>
              <w:spacing w:before="40" w:after="40"/>
            </w:pPr>
            <w:r>
              <w:t>I</w:t>
            </w:r>
            <w:r w:rsidRPr="009D59FA">
              <w:t>nput into regulatory practices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Details</w:t>
            </w:r>
          </w:p>
        </w:tc>
      </w:tr>
      <w:tr w:rsidR="00E37CE3" w:rsidRPr="009D59FA" w:rsidTr="00E37CE3">
        <w:tc>
          <w:tcPr>
            <w:tcW w:w="9288" w:type="dxa"/>
            <w:gridSpan w:val="4"/>
          </w:tcPr>
          <w:p w:rsidR="00E37CE3" w:rsidRPr="009D59FA" w:rsidRDefault="00E37CE3" w:rsidP="00E37CE3">
            <w:pPr>
              <w:spacing w:before="40" w:after="40"/>
              <w:rPr>
                <w:i/>
                <w:color w:val="A6A6A6" w:themeColor="background1" w:themeShade="A6"/>
                <w:sz w:val="18"/>
              </w:rPr>
            </w:pPr>
            <w:r w:rsidRPr="009D59FA">
              <w:rPr>
                <w:b/>
                <w:color w:val="006B57" w:themeColor="accent1" w:themeShade="BF"/>
              </w:rPr>
              <w:t>Impact on Health Technology Assessment framework</w:t>
            </w:r>
          </w:p>
        </w:tc>
      </w:tr>
      <w:tr w:rsidR="00E37CE3" w:rsidRPr="009D59FA" w:rsidTr="003F323A">
        <w:tc>
          <w:tcPr>
            <w:tcW w:w="4219" w:type="dxa"/>
            <w:gridSpan w:val="2"/>
          </w:tcPr>
          <w:p w:rsidR="00E37CE3" w:rsidRPr="009D59FA" w:rsidRDefault="00E37CE3" w:rsidP="00E37CE3">
            <w:pPr>
              <w:spacing w:before="40" w:after="40"/>
            </w:pPr>
            <w:r w:rsidRPr="009D59FA">
              <w:t>HTA bodies part of the consortium</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HTA bodies part of advisory board</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HTA opinion completed or in progress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Comments</w:t>
            </w:r>
          </w:p>
        </w:tc>
      </w:tr>
      <w:tr w:rsidR="00E37CE3" w:rsidRPr="009D59FA" w:rsidTr="003F323A">
        <w:tc>
          <w:tcPr>
            <w:tcW w:w="4219" w:type="dxa"/>
            <w:gridSpan w:val="2"/>
          </w:tcPr>
          <w:p w:rsidR="00E37CE3" w:rsidRPr="009D59FA" w:rsidRDefault="00E37CE3" w:rsidP="00E37CE3">
            <w:pPr>
              <w:spacing w:before="40" w:after="40"/>
            </w:pPr>
            <w:r>
              <w:t>I</w:t>
            </w:r>
            <w:r w:rsidRPr="009D59FA">
              <w:t>nput into HTA practices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Comments</w:t>
            </w:r>
          </w:p>
        </w:tc>
      </w:tr>
      <w:tr w:rsidR="00E37CE3" w:rsidRPr="009D59FA" w:rsidTr="00E37CE3">
        <w:tc>
          <w:tcPr>
            <w:tcW w:w="9288" w:type="dxa"/>
            <w:gridSpan w:val="4"/>
          </w:tcPr>
          <w:p w:rsidR="00E37CE3" w:rsidRPr="009D59FA" w:rsidRDefault="00E37CE3" w:rsidP="00E37CE3">
            <w:pPr>
              <w:spacing w:before="40" w:after="40"/>
              <w:rPr>
                <w:i/>
                <w:color w:val="A6A6A6" w:themeColor="background1" w:themeShade="A6"/>
                <w:sz w:val="18"/>
              </w:rPr>
            </w:pPr>
            <w:r w:rsidRPr="009D59FA">
              <w:rPr>
                <w:b/>
                <w:color w:val="006B57" w:themeColor="accent1" w:themeShade="BF"/>
              </w:rPr>
              <w:t>Sustainability plans</w:t>
            </w:r>
          </w:p>
        </w:tc>
      </w:tr>
      <w:tr w:rsidR="00E37CE3" w:rsidRPr="009D59FA" w:rsidTr="003F323A">
        <w:tc>
          <w:tcPr>
            <w:tcW w:w="4219" w:type="dxa"/>
            <w:gridSpan w:val="2"/>
            <w:tcBorders>
              <w:bottom w:val="single" w:sz="12" w:space="0" w:color="auto"/>
            </w:tcBorders>
          </w:tcPr>
          <w:p w:rsidR="00E37CE3" w:rsidRPr="009D59FA" w:rsidRDefault="00E37CE3" w:rsidP="00E37CE3">
            <w:pPr>
              <w:spacing w:before="40" w:after="40"/>
            </w:pPr>
            <w:r w:rsidRPr="009D59FA">
              <w:t>Sustainability/business plan in place (yes/no)</w:t>
            </w:r>
          </w:p>
        </w:tc>
        <w:tc>
          <w:tcPr>
            <w:tcW w:w="5069" w:type="dxa"/>
            <w:gridSpan w:val="2"/>
            <w:tcBorders>
              <w:bottom w:val="single" w:sz="12" w:space="0" w:color="auto"/>
            </w:tcBorders>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Brief description</w:t>
            </w:r>
          </w:p>
        </w:tc>
      </w:tr>
      <w:tr w:rsidR="00E37CE3" w:rsidRPr="009D59FA" w:rsidTr="00E37CE3">
        <w:tc>
          <w:tcPr>
            <w:tcW w:w="9288" w:type="dxa"/>
            <w:gridSpan w:val="4"/>
            <w:tcBorders>
              <w:top w:val="single" w:sz="12" w:space="0" w:color="auto"/>
              <w:left w:val="single" w:sz="12" w:space="0" w:color="auto"/>
              <w:bottom w:val="single" w:sz="12" w:space="0" w:color="auto"/>
              <w:right w:val="single" w:sz="12" w:space="0" w:color="auto"/>
            </w:tcBorders>
          </w:tcPr>
          <w:p w:rsidR="00E37CE3" w:rsidRPr="009D59FA" w:rsidRDefault="00E37CE3" w:rsidP="00E37CE3">
            <w:pPr>
              <w:keepNext/>
              <w:keepLines/>
              <w:spacing w:before="120" w:after="60"/>
              <w:jc w:val="center"/>
              <w:rPr>
                <w:rFonts w:asciiTheme="majorHAnsi" w:eastAsiaTheme="majorEastAsia" w:hAnsiTheme="majorHAnsi" w:cstheme="majorBidi"/>
                <w:b/>
                <w:bCs/>
                <w:color w:val="006B57" w:themeColor="accent1" w:themeShade="BF"/>
                <w:sz w:val="28"/>
                <w:szCs w:val="28"/>
              </w:rPr>
            </w:pPr>
            <w:r w:rsidRPr="009D59FA">
              <w:rPr>
                <w:rFonts w:asciiTheme="majorHAnsi" w:eastAsiaTheme="majorEastAsia" w:hAnsiTheme="majorHAnsi" w:cstheme="majorBidi"/>
                <w:b/>
                <w:bCs/>
                <w:color w:val="006B57" w:themeColor="accent1" w:themeShade="BF"/>
                <w:sz w:val="28"/>
                <w:szCs w:val="28"/>
              </w:rPr>
              <w:t>4</w:t>
            </w:r>
            <w:r w:rsidR="00665106">
              <w:rPr>
                <w:rFonts w:asciiTheme="majorHAnsi" w:eastAsiaTheme="majorEastAsia" w:hAnsiTheme="majorHAnsi" w:cstheme="majorBidi"/>
                <w:b/>
                <w:bCs/>
                <w:color w:val="006B57" w:themeColor="accent1" w:themeShade="BF"/>
                <w:sz w:val="28"/>
                <w:szCs w:val="28"/>
              </w:rPr>
              <w:t>.</w:t>
            </w:r>
            <w:r w:rsidRPr="009D59FA">
              <w:rPr>
                <w:rFonts w:asciiTheme="majorHAnsi" w:eastAsiaTheme="majorEastAsia" w:hAnsiTheme="majorHAnsi" w:cstheme="majorBidi"/>
                <w:b/>
                <w:bCs/>
                <w:color w:val="006B57" w:themeColor="accent1" w:themeShade="BF"/>
                <w:sz w:val="28"/>
                <w:szCs w:val="28"/>
              </w:rPr>
              <w:t xml:space="preserve"> Stakeholder engagement</w:t>
            </w:r>
          </w:p>
        </w:tc>
      </w:tr>
      <w:tr w:rsidR="00E37CE3" w:rsidRPr="009D59FA" w:rsidTr="00E37CE3">
        <w:tc>
          <w:tcPr>
            <w:tcW w:w="3936" w:type="dxa"/>
            <w:tcBorders>
              <w:top w:val="single" w:sz="12" w:space="0" w:color="auto"/>
            </w:tcBorders>
          </w:tcPr>
          <w:p w:rsidR="00E37CE3" w:rsidRPr="009D59FA" w:rsidRDefault="00E37CE3" w:rsidP="00E37CE3">
            <w:pPr>
              <w:spacing w:before="40" w:after="40"/>
              <w:rPr>
                <w:i/>
                <w:color w:val="A6A6A6" w:themeColor="background1" w:themeShade="A6"/>
                <w:sz w:val="18"/>
              </w:rPr>
            </w:pPr>
            <w:r w:rsidRPr="009D59FA">
              <w:rPr>
                <w:b/>
                <w:color w:val="006B57" w:themeColor="accent1" w:themeShade="BF"/>
              </w:rPr>
              <w:t>SMEs</w:t>
            </w:r>
          </w:p>
        </w:tc>
        <w:tc>
          <w:tcPr>
            <w:tcW w:w="2693" w:type="dxa"/>
            <w:gridSpan w:val="2"/>
            <w:tcBorders>
              <w:top w:val="single" w:sz="12" w:space="0" w:color="auto"/>
            </w:tcBorders>
          </w:tcPr>
          <w:p w:rsidR="00E37CE3" w:rsidRPr="009D59FA" w:rsidRDefault="00E37CE3" w:rsidP="00E37CE3">
            <w:pPr>
              <w:spacing w:before="40" w:after="40"/>
              <w:jc w:val="center"/>
              <w:rPr>
                <w:i/>
                <w:color w:val="A6A6A6" w:themeColor="background1" w:themeShade="A6"/>
                <w:sz w:val="18"/>
              </w:rPr>
            </w:pPr>
            <w:r w:rsidRPr="009D59FA">
              <w:rPr>
                <w:b/>
              </w:rPr>
              <w:t>Number</w:t>
            </w:r>
          </w:p>
        </w:tc>
        <w:tc>
          <w:tcPr>
            <w:tcW w:w="2659" w:type="dxa"/>
            <w:tcBorders>
              <w:top w:val="single" w:sz="12" w:space="0" w:color="auto"/>
            </w:tcBorders>
          </w:tcPr>
          <w:p w:rsidR="00E37CE3" w:rsidRPr="009D59FA" w:rsidRDefault="00E37CE3" w:rsidP="00E37CE3">
            <w:pPr>
              <w:spacing w:before="40" w:after="40"/>
              <w:jc w:val="center"/>
              <w:rPr>
                <w:i/>
                <w:color w:val="A6A6A6" w:themeColor="background1" w:themeShade="A6"/>
                <w:sz w:val="18"/>
              </w:rPr>
            </w:pPr>
            <w:r w:rsidRPr="009D59FA">
              <w:rPr>
                <w:b/>
              </w:rPr>
              <w:t>Comments</w:t>
            </w:r>
          </w:p>
        </w:tc>
      </w:tr>
      <w:tr w:rsidR="00E37CE3" w:rsidRPr="009D59FA" w:rsidTr="00E37CE3">
        <w:tc>
          <w:tcPr>
            <w:tcW w:w="3936" w:type="dxa"/>
          </w:tcPr>
          <w:p w:rsidR="00E37CE3" w:rsidRPr="009D59FA" w:rsidRDefault="00E37CE3" w:rsidP="00E37CE3">
            <w:pPr>
              <w:spacing w:before="40" w:after="40"/>
            </w:pPr>
            <w:r w:rsidRPr="009D59FA">
              <w:lastRenderedPageBreak/>
              <w:t>SMEs as consortium partners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of SME; research, management, etc</w:t>
            </w:r>
          </w:p>
        </w:tc>
      </w:tr>
      <w:tr w:rsidR="00E37CE3" w:rsidRPr="009D59FA" w:rsidTr="00E37CE3">
        <w:tc>
          <w:tcPr>
            <w:tcW w:w="3936" w:type="dxa"/>
          </w:tcPr>
          <w:p w:rsidR="00E37CE3" w:rsidRPr="009D59FA" w:rsidRDefault="00E37CE3" w:rsidP="00E37CE3">
            <w:pPr>
              <w:spacing w:before="40" w:after="40"/>
            </w:pPr>
            <w:r w:rsidRPr="009D59FA">
              <w:t>SMEs created</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Size of company created and type</w:t>
            </w:r>
          </w:p>
        </w:tc>
      </w:tr>
      <w:tr w:rsidR="00E37CE3" w:rsidRPr="009D59FA" w:rsidTr="00E37CE3">
        <w:tc>
          <w:tcPr>
            <w:tcW w:w="3936" w:type="dxa"/>
          </w:tcPr>
          <w:p w:rsidR="00E37CE3" w:rsidRPr="009D59FA" w:rsidRDefault="00E37CE3" w:rsidP="00E37CE3">
            <w:pPr>
              <w:spacing w:before="40" w:after="40"/>
            </w:pPr>
            <w:r w:rsidRPr="009D59FA">
              <w:t>SME growth</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Staff hires, opening new sites</w:t>
            </w:r>
          </w:p>
        </w:tc>
      </w:tr>
      <w:tr w:rsidR="00E37CE3" w:rsidRPr="009D59FA" w:rsidTr="00E37CE3">
        <w:tc>
          <w:tcPr>
            <w:tcW w:w="3936" w:type="dxa"/>
          </w:tcPr>
          <w:p w:rsidR="00E37CE3" w:rsidRPr="009D59FA" w:rsidRDefault="00E37CE3" w:rsidP="00E37CE3">
            <w:pPr>
              <w:spacing w:before="40" w:after="40"/>
              <w:rPr>
                <w:b/>
              </w:rPr>
            </w:pPr>
            <w:r w:rsidRPr="009D59FA">
              <w:rPr>
                <w:b/>
                <w:color w:val="006B57" w:themeColor="accent1" w:themeShade="BF"/>
              </w:rPr>
              <w:t>Patient organisations</w:t>
            </w:r>
          </w:p>
        </w:tc>
        <w:tc>
          <w:tcPr>
            <w:tcW w:w="2693" w:type="dxa"/>
            <w:gridSpan w:val="2"/>
          </w:tcPr>
          <w:p w:rsidR="00E37CE3" w:rsidRPr="009D59FA" w:rsidRDefault="00E37CE3" w:rsidP="00E37CE3">
            <w:pPr>
              <w:spacing w:before="40" w:after="40"/>
              <w:jc w:val="center"/>
              <w:rPr>
                <w:i/>
                <w:color w:val="A6A6A6" w:themeColor="background1" w:themeShade="A6"/>
                <w:sz w:val="18"/>
              </w:rPr>
            </w:pPr>
            <w:r w:rsidRPr="009D59FA">
              <w:rPr>
                <w:b/>
              </w:rPr>
              <w:t>Number</w:t>
            </w:r>
          </w:p>
        </w:tc>
        <w:tc>
          <w:tcPr>
            <w:tcW w:w="2659" w:type="dxa"/>
          </w:tcPr>
          <w:p w:rsidR="00E37CE3" w:rsidRPr="009D59FA" w:rsidRDefault="00E37CE3" w:rsidP="00E37CE3">
            <w:pPr>
              <w:spacing w:before="40" w:after="40"/>
              <w:jc w:val="center"/>
              <w:rPr>
                <w:i/>
                <w:color w:val="A6A6A6" w:themeColor="background1" w:themeShade="A6"/>
                <w:sz w:val="18"/>
              </w:rPr>
            </w:pPr>
            <w:r w:rsidRPr="009D59FA">
              <w:rPr>
                <w:b/>
              </w:rPr>
              <w:t>Comments</w:t>
            </w:r>
          </w:p>
        </w:tc>
      </w:tr>
      <w:tr w:rsidR="00E37CE3" w:rsidRPr="009D59FA" w:rsidTr="00E37CE3">
        <w:tc>
          <w:tcPr>
            <w:tcW w:w="3936" w:type="dxa"/>
          </w:tcPr>
          <w:p w:rsidR="00E37CE3" w:rsidRPr="009D59FA" w:rsidRDefault="00E37CE3" w:rsidP="00E37CE3">
            <w:pPr>
              <w:spacing w:before="40" w:after="40"/>
            </w:pPr>
            <w:r w:rsidRPr="009D59FA">
              <w:t>Participation to the consortium</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Pr>
          <w:p w:rsidR="00E37CE3" w:rsidRPr="009D59FA" w:rsidRDefault="00E37CE3" w:rsidP="00E37CE3">
            <w:pPr>
              <w:spacing w:before="40" w:after="40"/>
            </w:pPr>
            <w:r w:rsidRPr="009D59FA">
              <w:t>Participation to the advisory/ethics board</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Pr>
          <w:p w:rsidR="00E37CE3" w:rsidRPr="009D59FA" w:rsidRDefault="00E37CE3" w:rsidP="00E37CE3">
            <w:pPr>
              <w:spacing w:before="40" w:after="40"/>
            </w:pPr>
            <w:r w:rsidRPr="009D59FA">
              <w:t>Consultations at hoc</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Pr>
          <w:p w:rsidR="00E37CE3" w:rsidRPr="009D59FA" w:rsidRDefault="00E37CE3" w:rsidP="00E37CE3">
            <w:pPr>
              <w:spacing w:before="40" w:after="40"/>
              <w:rPr>
                <w:b/>
              </w:rPr>
            </w:pPr>
            <w:r w:rsidRPr="009D59FA">
              <w:rPr>
                <w:b/>
                <w:color w:val="006B57" w:themeColor="accent1" w:themeShade="BF"/>
              </w:rPr>
              <w:t>Engagement with healthcare professionals</w:t>
            </w:r>
          </w:p>
        </w:tc>
        <w:tc>
          <w:tcPr>
            <w:tcW w:w="2693" w:type="dxa"/>
            <w:gridSpan w:val="2"/>
            <w:vAlign w:val="center"/>
          </w:tcPr>
          <w:p w:rsidR="00E37CE3" w:rsidRPr="009D59FA" w:rsidRDefault="00E37CE3" w:rsidP="00E37CE3">
            <w:pPr>
              <w:spacing w:before="40" w:after="40"/>
              <w:jc w:val="center"/>
              <w:rPr>
                <w:i/>
                <w:color w:val="A6A6A6" w:themeColor="background1" w:themeShade="A6"/>
                <w:sz w:val="18"/>
              </w:rPr>
            </w:pPr>
            <w:r w:rsidRPr="009D59FA">
              <w:rPr>
                <w:b/>
              </w:rPr>
              <w:t>Number</w:t>
            </w:r>
          </w:p>
        </w:tc>
        <w:tc>
          <w:tcPr>
            <w:tcW w:w="2659" w:type="dxa"/>
            <w:vAlign w:val="center"/>
          </w:tcPr>
          <w:p w:rsidR="00E37CE3" w:rsidRPr="009D59FA" w:rsidRDefault="00E37CE3" w:rsidP="00E37CE3">
            <w:pPr>
              <w:spacing w:before="40" w:after="40"/>
              <w:jc w:val="center"/>
              <w:rPr>
                <w:i/>
                <w:color w:val="A6A6A6" w:themeColor="background1" w:themeShade="A6"/>
                <w:sz w:val="18"/>
              </w:rPr>
            </w:pPr>
            <w:r w:rsidRPr="009D59FA">
              <w:rPr>
                <w:b/>
              </w:rPr>
              <w:t>Comments</w:t>
            </w:r>
          </w:p>
        </w:tc>
      </w:tr>
      <w:tr w:rsidR="00E37CE3" w:rsidRPr="009D59FA" w:rsidTr="00E37CE3">
        <w:tc>
          <w:tcPr>
            <w:tcW w:w="3936" w:type="dxa"/>
          </w:tcPr>
          <w:p w:rsidR="00E37CE3" w:rsidRPr="009D59FA" w:rsidRDefault="00E37CE3" w:rsidP="00E37CE3">
            <w:pPr>
              <w:spacing w:before="40" w:after="40"/>
            </w:pPr>
            <w:r w:rsidRPr="009D59FA">
              <w:t>Participation to the consortium</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Pr>
          <w:p w:rsidR="00E37CE3" w:rsidRPr="009D59FA" w:rsidRDefault="00E37CE3" w:rsidP="00E37CE3">
            <w:pPr>
              <w:spacing w:before="40" w:after="40"/>
            </w:pPr>
            <w:r w:rsidRPr="009D59FA">
              <w:t>Participation to the advisory board</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Borders>
              <w:bottom w:val="single" w:sz="12" w:space="0" w:color="auto"/>
            </w:tcBorders>
          </w:tcPr>
          <w:p w:rsidR="00E37CE3" w:rsidRPr="009D59FA" w:rsidRDefault="00E37CE3" w:rsidP="00E37CE3">
            <w:pPr>
              <w:spacing w:before="40" w:after="40"/>
            </w:pPr>
            <w:r w:rsidRPr="009D59FA">
              <w:t>Consultations at hoc</w:t>
            </w:r>
          </w:p>
        </w:tc>
        <w:tc>
          <w:tcPr>
            <w:tcW w:w="2693" w:type="dxa"/>
            <w:gridSpan w:val="2"/>
            <w:tcBorders>
              <w:bottom w:val="single" w:sz="12" w:space="0" w:color="auto"/>
            </w:tcBorders>
          </w:tcPr>
          <w:p w:rsidR="00E37CE3" w:rsidRPr="009D59FA" w:rsidRDefault="00E37CE3" w:rsidP="00E37CE3">
            <w:pPr>
              <w:spacing w:before="40" w:after="40"/>
              <w:rPr>
                <w:i/>
                <w:color w:val="A6A6A6" w:themeColor="background1" w:themeShade="A6"/>
                <w:sz w:val="18"/>
              </w:rPr>
            </w:pPr>
          </w:p>
        </w:tc>
        <w:tc>
          <w:tcPr>
            <w:tcW w:w="2659" w:type="dxa"/>
            <w:tcBorders>
              <w:bottom w:val="single" w:sz="12" w:space="0" w:color="auto"/>
            </w:tcBorders>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9288" w:type="dxa"/>
            <w:gridSpan w:val="4"/>
            <w:tcBorders>
              <w:top w:val="single" w:sz="12" w:space="0" w:color="auto"/>
              <w:left w:val="single" w:sz="12" w:space="0" w:color="auto"/>
              <w:bottom w:val="single" w:sz="12" w:space="0" w:color="auto"/>
              <w:right w:val="single" w:sz="12" w:space="0" w:color="auto"/>
            </w:tcBorders>
          </w:tcPr>
          <w:p w:rsidR="00E37CE3" w:rsidRPr="009D59FA" w:rsidRDefault="00E37CE3" w:rsidP="00E37CE3">
            <w:pPr>
              <w:keepNext/>
              <w:keepLines/>
              <w:spacing w:before="120" w:after="60"/>
              <w:jc w:val="center"/>
              <w:rPr>
                <w:rFonts w:asciiTheme="majorHAnsi" w:eastAsiaTheme="majorEastAsia" w:hAnsiTheme="majorHAnsi" w:cstheme="majorBidi"/>
                <w:b/>
                <w:bCs/>
                <w:sz w:val="28"/>
                <w:szCs w:val="28"/>
              </w:rPr>
            </w:pPr>
            <w:r w:rsidRPr="009D59FA">
              <w:rPr>
                <w:rFonts w:asciiTheme="majorHAnsi" w:eastAsiaTheme="majorEastAsia" w:hAnsiTheme="majorHAnsi" w:cstheme="majorBidi"/>
                <w:b/>
                <w:bCs/>
                <w:color w:val="006B57" w:themeColor="accent1" w:themeShade="BF"/>
                <w:sz w:val="28"/>
                <w:szCs w:val="28"/>
              </w:rPr>
              <w:t>5</w:t>
            </w:r>
            <w:r w:rsidR="00665106">
              <w:rPr>
                <w:rFonts w:asciiTheme="majorHAnsi" w:eastAsiaTheme="majorEastAsia" w:hAnsiTheme="majorHAnsi" w:cstheme="majorBidi"/>
                <w:b/>
                <w:bCs/>
                <w:color w:val="006B57" w:themeColor="accent1" w:themeShade="BF"/>
                <w:sz w:val="28"/>
                <w:szCs w:val="28"/>
              </w:rPr>
              <w:t>.</w:t>
            </w:r>
            <w:r w:rsidRPr="009D59FA">
              <w:rPr>
                <w:rFonts w:asciiTheme="majorHAnsi" w:eastAsiaTheme="majorEastAsia" w:hAnsiTheme="majorHAnsi" w:cstheme="majorBidi"/>
                <w:b/>
                <w:bCs/>
                <w:color w:val="006B57" w:themeColor="accent1" w:themeShade="BF"/>
                <w:sz w:val="28"/>
                <w:szCs w:val="28"/>
              </w:rPr>
              <w:t xml:space="preserve"> Collaboration</w:t>
            </w:r>
          </w:p>
        </w:tc>
      </w:tr>
      <w:tr w:rsidR="00E37CE3" w:rsidRPr="009D59FA" w:rsidTr="00E37CE3">
        <w:tc>
          <w:tcPr>
            <w:tcW w:w="3936" w:type="dxa"/>
            <w:tcBorders>
              <w:top w:val="single" w:sz="12" w:space="0" w:color="auto"/>
            </w:tcBorders>
          </w:tcPr>
          <w:p w:rsidR="00E37CE3" w:rsidRPr="009D59FA" w:rsidRDefault="00E37CE3" w:rsidP="00E37CE3">
            <w:pPr>
              <w:spacing w:before="40" w:after="40"/>
            </w:pPr>
          </w:p>
        </w:tc>
        <w:tc>
          <w:tcPr>
            <w:tcW w:w="2693" w:type="dxa"/>
            <w:gridSpan w:val="2"/>
            <w:tcBorders>
              <w:top w:val="single" w:sz="12" w:space="0" w:color="auto"/>
            </w:tcBorders>
          </w:tcPr>
          <w:p w:rsidR="00E37CE3" w:rsidRPr="009D59FA" w:rsidRDefault="00E37CE3" w:rsidP="00E37CE3">
            <w:pPr>
              <w:spacing w:before="40" w:after="40"/>
              <w:jc w:val="center"/>
              <w:rPr>
                <w:b/>
              </w:rPr>
            </w:pPr>
            <w:r w:rsidRPr="009D59FA">
              <w:rPr>
                <w:b/>
              </w:rPr>
              <w:t>Number</w:t>
            </w:r>
          </w:p>
        </w:tc>
        <w:tc>
          <w:tcPr>
            <w:tcW w:w="2659" w:type="dxa"/>
            <w:tcBorders>
              <w:top w:val="single" w:sz="12" w:space="0" w:color="auto"/>
            </w:tcBorders>
          </w:tcPr>
          <w:p w:rsidR="00E37CE3" w:rsidRPr="009D59FA" w:rsidRDefault="00E37CE3" w:rsidP="00E37CE3">
            <w:pPr>
              <w:spacing w:before="40" w:after="40"/>
              <w:jc w:val="center"/>
              <w:rPr>
                <w:b/>
              </w:rPr>
            </w:pPr>
            <w:r w:rsidRPr="009D59FA">
              <w:rPr>
                <w:b/>
              </w:rPr>
              <w:t>Comments</w:t>
            </w:r>
          </w:p>
        </w:tc>
      </w:tr>
      <w:tr w:rsidR="00E37CE3" w:rsidRPr="009D59FA" w:rsidTr="00E37CE3">
        <w:tc>
          <w:tcPr>
            <w:tcW w:w="3936" w:type="dxa"/>
          </w:tcPr>
          <w:p w:rsidR="00E37CE3" w:rsidRPr="009D59FA" w:rsidRDefault="00E37CE3" w:rsidP="00E37CE3">
            <w:pPr>
              <w:spacing w:before="40" w:after="40"/>
            </w:pPr>
            <w:r w:rsidRPr="009D59FA">
              <w:t>Memoranda of Understanding within IMI</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collaborators</w:t>
            </w:r>
          </w:p>
        </w:tc>
      </w:tr>
      <w:tr w:rsidR="00E37CE3" w:rsidRPr="009D59FA" w:rsidTr="00E37CE3">
        <w:tc>
          <w:tcPr>
            <w:tcW w:w="3936" w:type="dxa"/>
          </w:tcPr>
          <w:p w:rsidR="00E37CE3" w:rsidRPr="009D59FA" w:rsidRDefault="00E37CE3" w:rsidP="00E37CE3">
            <w:pPr>
              <w:spacing w:before="40" w:after="40"/>
            </w:pPr>
            <w:r w:rsidRPr="009D59FA">
              <w:t>Memoranda of Understanding outside IMI</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collaborators</w:t>
            </w:r>
          </w:p>
        </w:tc>
      </w:tr>
      <w:tr w:rsidR="00E37CE3" w:rsidRPr="009D59FA" w:rsidTr="00E37CE3">
        <w:tc>
          <w:tcPr>
            <w:tcW w:w="3936" w:type="dxa"/>
            <w:tcBorders>
              <w:bottom w:val="single" w:sz="12" w:space="0" w:color="auto"/>
            </w:tcBorders>
          </w:tcPr>
          <w:p w:rsidR="00E37CE3" w:rsidRPr="009D59FA" w:rsidRDefault="00E37CE3" w:rsidP="00E37CE3">
            <w:pPr>
              <w:spacing w:before="40" w:after="40"/>
            </w:pPr>
            <w:r w:rsidRPr="009D59FA">
              <w:t>Staff exchanges and internships</w:t>
            </w:r>
          </w:p>
        </w:tc>
        <w:tc>
          <w:tcPr>
            <w:tcW w:w="2693" w:type="dxa"/>
            <w:gridSpan w:val="2"/>
            <w:tcBorders>
              <w:bottom w:val="single" w:sz="12" w:space="0" w:color="auto"/>
            </w:tcBorders>
          </w:tcPr>
          <w:p w:rsidR="00E37CE3" w:rsidRPr="009D59FA" w:rsidRDefault="00E37CE3" w:rsidP="00E37CE3">
            <w:pPr>
              <w:spacing w:before="40" w:after="40"/>
              <w:rPr>
                <w:i/>
                <w:color w:val="A6A6A6" w:themeColor="background1" w:themeShade="A6"/>
                <w:sz w:val="18"/>
              </w:rPr>
            </w:pPr>
          </w:p>
        </w:tc>
        <w:tc>
          <w:tcPr>
            <w:tcW w:w="2659" w:type="dxa"/>
            <w:tcBorders>
              <w:bottom w:val="single" w:sz="12" w:space="0" w:color="auto"/>
            </w:tcBorders>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industrial and academic internship</w:t>
            </w:r>
          </w:p>
        </w:tc>
      </w:tr>
      <w:tr w:rsidR="00E37CE3" w:rsidRPr="009D59FA" w:rsidTr="00E37CE3">
        <w:tc>
          <w:tcPr>
            <w:tcW w:w="9288" w:type="dxa"/>
            <w:gridSpan w:val="4"/>
            <w:tcBorders>
              <w:top w:val="single" w:sz="12" w:space="0" w:color="auto"/>
              <w:left w:val="single" w:sz="12" w:space="0" w:color="auto"/>
              <w:bottom w:val="single" w:sz="12" w:space="0" w:color="auto"/>
              <w:right w:val="single" w:sz="12" w:space="0" w:color="auto"/>
            </w:tcBorders>
          </w:tcPr>
          <w:p w:rsidR="00E37CE3" w:rsidRPr="009D59FA" w:rsidRDefault="00E37CE3" w:rsidP="00E37CE3">
            <w:pPr>
              <w:keepNext/>
              <w:keepLines/>
              <w:spacing w:before="120" w:after="60"/>
              <w:jc w:val="center"/>
              <w:rPr>
                <w:rFonts w:asciiTheme="majorHAnsi" w:eastAsiaTheme="majorEastAsia" w:hAnsiTheme="majorHAnsi" w:cstheme="majorBidi"/>
                <w:b/>
                <w:bCs/>
                <w:i/>
                <w:color w:val="A6A6A6" w:themeColor="background1" w:themeShade="A6"/>
                <w:sz w:val="18"/>
                <w:szCs w:val="28"/>
              </w:rPr>
            </w:pPr>
            <w:r w:rsidRPr="009D59FA">
              <w:rPr>
                <w:rFonts w:asciiTheme="majorHAnsi" w:eastAsiaTheme="majorEastAsia" w:hAnsiTheme="majorHAnsi" w:cstheme="majorBidi"/>
                <w:b/>
                <w:bCs/>
                <w:color w:val="006B57" w:themeColor="accent1" w:themeShade="BF"/>
                <w:sz w:val="28"/>
                <w:szCs w:val="28"/>
              </w:rPr>
              <w:t>6</w:t>
            </w:r>
            <w:r w:rsidR="00665106">
              <w:rPr>
                <w:rFonts w:asciiTheme="majorHAnsi" w:eastAsiaTheme="majorEastAsia" w:hAnsiTheme="majorHAnsi" w:cstheme="majorBidi"/>
                <w:b/>
                <w:bCs/>
                <w:color w:val="006B57" w:themeColor="accent1" w:themeShade="BF"/>
                <w:sz w:val="28"/>
                <w:szCs w:val="28"/>
              </w:rPr>
              <w:t>.</w:t>
            </w:r>
            <w:r w:rsidRPr="009D59FA">
              <w:rPr>
                <w:rFonts w:asciiTheme="majorHAnsi" w:eastAsiaTheme="majorEastAsia" w:hAnsiTheme="majorHAnsi" w:cstheme="majorBidi"/>
                <w:b/>
                <w:bCs/>
                <w:color w:val="006B57" w:themeColor="accent1" w:themeShade="BF"/>
                <w:sz w:val="28"/>
                <w:szCs w:val="28"/>
              </w:rPr>
              <w:t xml:space="preserve"> Dissemination</w:t>
            </w:r>
          </w:p>
        </w:tc>
      </w:tr>
      <w:tr w:rsidR="00E37CE3" w:rsidRPr="009D59FA" w:rsidTr="00E37CE3">
        <w:tc>
          <w:tcPr>
            <w:tcW w:w="3936" w:type="dxa"/>
            <w:tcBorders>
              <w:top w:val="single" w:sz="12" w:space="0" w:color="auto"/>
            </w:tcBorders>
          </w:tcPr>
          <w:p w:rsidR="00E37CE3" w:rsidRPr="009D59FA" w:rsidRDefault="00E37CE3" w:rsidP="00E37CE3">
            <w:pPr>
              <w:spacing w:before="40" w:after="40"/>
              <w:rPr>
                <w:b/>
              </w:rPr>
            </w:pPr>
          </w:p>
        </w:tc>
        <w:tc>
          <w:tcPr>
            <w:tcW w:w="2693" w:type="dxa"/>
            <w:gridSpan w:val="2"/>
            <w:tcBorders>
              <w:top w:val="single" w:sz="12" w:space="0" w:color="auto"/>
            </w:tcBorders>
          </w:tcPr>
          <w:p w:rsidR="00E37CE3" w:rsidRPr="009D59FA" w:rsidRDefault="00E37CE3" w:rsidP="00E37CE3">
            <w:pPr>
              <w:spacing w:before="40" w:after="40"/>
              <w:jc w:val="center"/>
              <w:rPr>
                <w:b/>
                <w:szCs w:val="20"/>
              </w:rPr>
            </w:pPr>
            <w:r w:rsidRPr="009D59FA">
              <w:rPr>
                <w:b/>
                <w:szCs w:val="20"/>
              </w:rPr>
              <w:t>Number</w:t>
            </w:r>
          </w:p>
        </w:tc>
        <w:tc>
          <w:tcPr>
            <w:tcW w:w="2659" w:type="dxa"/>
            <w:tcBorders>
              <w:top w:val="single" w:sz="12" w:space="0" w:color="auto"/>
            </w:tcBorders>
          </w:tcPr>
          <w:p w:rsidR="00E37CE3" w:rsidRPr="009D59FA" w:rsidRDefault="00E37CE3" w:rsidP="00E37CE3">
            <w:pPr>
              <w:spacing w:before="40" w:after="40"/>
              <w:jc w:val="center"/>
              <w:rPr>
                <w:b/>
                <w:szCs w:val="20"/>
              </w:rPr>
            </w:pPr>
            <w:r w:rsidRPr="009D59FA">
              <w:rPr>
                <w:b/>
                <w:szCs w:val="20"/>
              </w:rPr>
              <w:t>Comments</w:t>
            </w:r>
          </w:p>
        </w:tc>
      </w:tr>
      <w:tr w:rsidR="00E37CE3" w:rsidRPr="009D59FA" w:rsidTr="00E37CE3">
        <w:tc>
          <w:tcPr>
            <w:tcW w:w="3936" w:type="dxa"/>
          </w:tcPr>
          <w:p w:rsidR="00E37CE3" w:rsidRPr="009D59FA" w:rsidRDefault="00E37CE3" w:rsidP="00E37CE3">
            <w:pPr>
              <w:spacing w:before="40" w:after="40"/>
            </w:pPr>
            <w:r w:rsidRPr="009D59FA">
              <w:t>Publications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How many were open access</w:t>
            </w:r>
          </w:p>
        </w:tc>
      </w:tr>
      <w:tr w:rsidR="00E37CE3" w:rsidRPr="009D59FA" w:rsidTr="00E37CE3">
        <w:tc>
          <w:tcPr>
            <w:tcW w:w="3936" w:type="dxa"/>
          </w:tcPr>
          <w:p w:rsidR="00E37CE3" w:rsidRPr="009D59FA" w:rsidRDefault="00E37CE3" w:rsidP="00E37CE3">
            <w:pPr>
              <w:spacing w:before="40" w:after="40"/>
            </w:pPr>
            <w:r w:rsidRPr="009D59FA">
              <w:t>Data citation</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936" w:type="dxa"/>
          </w:tcPr>
          <w:p w:rsidR="00E37CE3" w:rsidRPr="009D59FA" w:rsidRDefault="00E37CE3" w:rsidP="00E37CE3">
            <w:pPr>
              <w:spacing w:before="40" w:after="40"/>
            </w:pPr>
            <w:r w:rsidRPr="009D59FA">
              <w:t>External newsletter circulated</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936" w:type="dxa"/>
          </w:tcPr>
          <w:p w:rsidR="00E37CE3" w:rsidRPr="009D59FA" w:rsidRDefault="00E37CE3" w:rsidP="00E37CE3">
            <w:pPr>
              <w:spacing w:before="40" w:after="40"/>
            </w:pPr>
            <w:r w:rsidRPr="009D59FA">
              <w:t>Presentations at scientific meetings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of meeting, audience type, size and country</w:t>
            </w:r>
          </w:p>
        </w:tc>
      </w:tr>
      <w:tr w:rsidR="00E37CE3" w:rsidRPr="009D59FA" w:rsidTr="00E37CE3">
        <w:tc>
          <w:tcPr>
            <w:tcW w:w="3936" w:type="dxa"/>
          </w:tcPr>
          <w:p w:rsidR="00E37CE3" w:rsidRPr="009D59FA" w:rsidRDefault="00E37CE3" w:rsidP="00E37CE3">
            <w:pPr>
              <w:spacing w:before="40" w:after="40"/>
            </w:pPr>
            <w:r w:rsidRPr="009D59FA">
              <w:t>Website for general public (patients)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936" w:type="dxa"/>
          </w:tcPr>
          <w:p w:rsidR="00E37CE3" w:rsidRPr="009D59FA" w:rsidRDefault="00E37CE3" w:rsidP="00E37CE3">
            <w:pPr>
              <w:spacing w:before="40" w:after="40"/>
            </w:pPr>
            <w:r w:rsidRPr="009D59FA">
              <w:t>Press releases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936" w:type="dxa"/>
          </w:tcPr>
          <w:p w:rsidR="00E37CE3" w:rsidRPr="009D59FA" w:rsidRDefault="00E37CE3" w:rsidP="00E37CE3">
            <w:pPr>
              <w:spacing w:before="40" w:after="40"/>
            </w:pPr>
            <w:r w:rsidRPr="009D59FA">
              <w:t>Media (TV, radio, press, multimedia)</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of media outlet and target audience</w:t>
            </w:r>
          </w:p>
        </w:tc>
      </w:tr>
      <w:tr w:rsidR="00E37CE3" w:rsidRPr="009D59FA" w:rsidTr="00E37CE3">
        <w:tc>
          <w:tcPr>
            <w:tcW w:w="3936" w:type="dxa"/>
          </w:tcPr>
          <w:p w:rsidR="00E37CE3" w:rsidRPr="009D59FA" w:rsidRDefault="00E37CE3" w:rsidP="00E37CE3">
            <w:pPr>
              <w:spacing w:before="40" w:after="40"/>
            </w:pPr>
            <w:r w:rsidRPr="009D59FA">
              <w:t>Brochures / posters / flyers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of target audience</w:t>
            </w:r>
          </w:p>
        </w:tc>
      </w:tr>
    </w:tbl>
    <w:p w:rsidR="00E37CE3" w:rsidRPr="00DD2A51" w:rsidRDefault="00E37CE3" w:rsidP="00E37CE3">
      <w:pPr>
        <w:tabs>
          <w:tab w:val="left" w:pos="3782"/>
        </w:tabs>
        <w:rPr>
          <w:rFonts w:cs="Arial"/>
          <w:szCs w:val="20"/>
        </w:rPr>
      </w:pPr>
    </w:p>
    <w:p w:rsidR="00E37CE3" w:rsidRPr="00DD2A51" w:rsidRDefault="00E37CE3" w:rsidP="00E37CE3">
      <w:pPr>
        <w:rPr>
          <w:rFonts w:cs="Arial"/>
          <w:bCs/>
          <w:szCs w:val="20"/>
        </w:rPr>
      </w:pPr>
    </w:p>
    <w:p w:rsidR="008803B8" w:rsidRPr="00DD2A51" w:rsidRDefault="008803B8" w:rsidP="008803B8">
      <w:pPr>
        <w:rPr>
          <w:rFonts w:cs="Arial"/>
          <w:b/>
          <w:szCs w:val="20"/>
        </w:rPr>
      </w:pPr>
    </w:p>
    <w:sectPr w:rsidR="008803B8" w:rsidRPr="00DD2A51" w:rsidSect="00A62B2E">
      <w:headerReference w:type="even" r:id="rId10"/>
      <w:headerReference w:type="default" r:id="rId11"/>
      <w:footerReference w:type="default" r:id="rId12"/>
      <w:headerReference w:type="first" r:id="rId13"/>
      <w:footerReference w:type="first" r:id="rId14"/>
      <w:pgSz w:w="11900" w:h="16840"/>
      <w:pgMar w:top="1422" w:right="1021" w:bottom="851" w:left="1134" w:header="851"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24" w:rsidRDefault="00327624">
      <w:r>
        <w:separator/>
      </w:r>
    </w:p>
  </w:endnote>
  <w:endnote w:type="continuationSeparator" w:id="0">
    <w:p w:rsidR="00327624" w:rsidRDefault="0032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EUAlbertina">
    <w:altName w:val="MS Mincho"/>
    <w:panose1 w:val="00000000000000000000"/>
    <w:charset w:val="00"/>
    <w:family w:val="roman"/>
    <w:notTrueType/>
    <w:pitch w:val="default"/>
    <w:sig w:usb0="00000003" w:usb1="00000000" w:usb2="00000000" w:usb3="00000000" w:csb0="00000001" w:csb1="00000000"/>
  </w:font>
  <w:font w:name="Myriad Pro">
    <w:altName w:val="Bernard MT Condensed"/>
    <w:panose1 w:val="020B0703030403020204"/>
    <w:charset w:val="00"/>
    <w:family w:val="swiss"/>
    <w:notTrueType/>
    <w:pitch w:val="variable"/>
    <w:sig w:usb0="A00002AF" w:usb1="5000204B" w:usb2="00000000" w:usb3="00000000" w:csb0="000001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AA" w:rsidRDefault="007424AA" w:rsidP="00C674EF">
    <w:pPr>
      <w:pStyle w:val="Footer"/>
      <w:tabs>
        <w:tab w:val="clear" w:pos="4986"/>
        <w:tab w:val="clear" w:pos="9972"/>
        <w:tab w:val="left" w:pos="2228"/>
      </w:tabs>
      <w:rPr>
        <w:rFonts w:cs="Arial"/>
        <w:szCs w:val="20"/>
        <w:shd w:val="clear" w:color="auto" w:fill="FFFFFF"/>
      </w:rPr>
    </w:pPr>
  </w:p>
  <w:p w:rsidR="0068456B" w:rsidRPr="00C674EF" w:rsidRDefault="0068456B" w:rsidP="00C674EF">
    <w:pPr>
      <w:pStyle w:val="Footer"/>
      <w:tabs>
        <w:tab w:val="clear" w:pos="4986"/>
        <w:tab w:val="clear" w:pos="9972"/>
        <w:tab w:val="left" w:pos="2228"/>
      </w:tabs>
      <w:rPr>
        <w:rFonts w:cs="Arial"/>
        <w:szCs w:val="20"/>
      </w:rPr>
    </w:pPr>
    <w:r w:rsidRPr="00C674EF">
      <w:rPr>
        <w:rFonts w:cs="Arial"/>
        <w:szCs w:val="20"/>
        <w:shd w:val="clear" w:color="auto" w:fill="FFFFFF"/>
      </w:rPr>
      <w:t>IMI2/INT/2015-03842</w:t>
    </w:r>
    <w:r w:rsidRPr="00C674EF">
      <w:rPr>
        <w:rFonts w:eastAsia="Cambria" w:cs="Arial"/>
        <w:b/>
        <w:noProof/>
        <w:szCs w:val="20"/>
        <w:lang w:val="en-US"/>
      </w:rPr>
      <w:drawing>
        <wp:anchor distT="0" distB="0" distL="114300" distR="114300" simplePos="0" relativeHeight="251678720" behindDoc="0" locked="0" layoutInCell="1" allowOverlap="1" wp14:anchorId="6AE0AFE0" wp14:editId="48C81D02">
          <wp:simplePos x="0" y="0"/>
          <wp:positionH relativeFrom="column">
            <wp:posOffset>5542747</wp:posOffset>
          </wp:positionH>
          <wp:positionV relativeFrom="paragraph">
            <wp:posOffset>-6350</wp:posOffset>
          </wp:positionV>
          <wp:extent cx="551180" cy="162560"/>
          <wp:effectExtent l="0" t="0" r="1270" b="8890"/>
          <wp:wrapNone/>
          <wp:docPr id="34"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BA50EB">
      <w:rPr>
        <w:rFonts w:eastAsia="Cambria" w:cs="Arial"/>
        <w:noProof/>
        <w:sz w:val="18"/>
        <w:szCs w:val="18"/>
        <w:lang w:val="it-IT"/>
      </w:rPr>
      <w:t>1</w:t>
    </w:r>
    <w:r w:rsidRPr="004675E9">
      <w:rPr>
        <w:rFonts w:eastAsia="Cambria" w:cs="Arial"/>
        <w:noProof/>
        <w:sz w:val="18"/>
        <w:szCs w:val="18"/>
      </w:rPr>
      <w:fldChar w:fldCharType="end"/>
    </w:r>
  </w:p>
  <w:p w:rsidR="0068456B" w:rsidRDefault="0068456B" w:rsidP="00C674EF">
    <w:pPr>
      <w:pStyle w:val="Footer"/>
    </w:pPr>
  </w:p>
  <w:p w:rsidR="0068456B" w:rsidRPr="00C674EF" w:rsidRDefault="0068456B" w:rsidP="00C67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E6" w:rsidRDefault="004023E6" w:rsidP="00C674EF">
    <w:pPr>
      <w:pStyle w:val="Footer"/>
      <w:tabs>
        <w:tab w:val="clear" w:pos="4986"/>
        <w:tab w:val="clear" w:pos="9972"/>
        <w:tab w:val="left" w:pos="2228"/>
      </w:tabs>
      <w:rPr>
        <w:rFonts w:cs="Arial"/>
        <w:szCs w:val="20"/>
        <w:shd w:val="clear" w:color="auto" w:fill="FFFFFF"/>
      </w:rPr>
    </w:pPr>
  </w:p>
  <w:p w:rsidR="004023E6" w:rsidRPr="00C674EF" w:rsidRDefault="004023E6" w:rsidP="00C674EF">
    <w:pPr>
      <w:pStyle w:val="Footer"/>
      <w:tabs>
        <w:tab w:val="clear" w:pos="4986"/>
        <w:tab w:val="clear" w:pos="9972"/>
        <w:tab w:val="left" w:pos="2228"/>
      </w:tabs>
      <w:rPr>
        <w:rFonts w:cs="Arial"/>
        <w:szCs w:val="20"/>
      </w:rPr>
    </w:pPr>
    <w:r w:rsidRPr="00C674EF">
      <w:rPr>
        <w:rFonts w:eastAsia="Cambria" w:cs="Arial"/>
        <w:b/>
        <w:noProof/>
        <w:szCs w:val="20"/>
        <w:lang w:val="en-US"/>
      </w:rPr>
      <w:drawing>
        <wp:anchor distT="0" distB="0" distL="114300" distR="114300" simplePos="0" relativeHeight="251680768" behindDoc="0" locked="0" layoutInCell="1" allowOverlap="1" wp14:anchorId="43B8F273" wp14:editId="293A0DA1">
          <wp:simplePos x="0" y="0"/>
          <wp:positionH relativeFrom="column">
            <wp:posOffset>5542747</wp:posOffset>
          </wp:positionH>
          <wp:positionV relativeFrom="paragraph">
            <wp:posOffset>-6350</wp:posOffset>
          </wp:positionV>
          <wp:extent cx="551180" cy="162560"/>
          <wp:effectExtent l="0" t="0" r="1270" b="8890"/>
          <wp:wrapNone/>
          <wp:docPr id="35"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BA50EB">
      <w:rPr>
        <w:rFonts w:eastAsia="Cambria" w:cs="Arial"/>
        <w:noProof/>
        <w:sz w:val="18"/>
        <w:szCs w:val="18"/>
        <w:lang w:val="it-IT"/>
      </w:rPr>
      <w:t>4</w:t>
    </w:r>
    <w:r w:rsidRPr="004675E9">
      <w:rPr>
        <w:rFonts w:eastAsia="Cambria" w:cs="Arial"/>
        <w:noProof/>
        <w:sz w:val="18"/>
        <w:szCs w:val="18"/>
      </w:rPr>
      <w:fldChar w:fldCharType="end"/>
    </w:r>
  </w:p>
  <w:p w:rsidR="004023E6" w:rsidRDefault="004023E6" w:rsidP="00C674EF">
    <w:pPr>
      <w:pStyle w:val="Footer"/>
    </w:pPr>
  </w:p>
  <w:p w:rsidR="004023E6" w:rsidRPr="00C674EF" w:rsidRDefault="004023E6" w:rsidP="00C67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Pr="0062559D" w:rsidRDefault="00C674EF" w:rsidP="008F337D">
    <w:pPr>
      <w:pStyle w:val="Footer"/>
      <w:rPr>
        <w:sz w:val="16"/>
      </w:rPr>
    </w:pPr>
  </w:p>
  <w:p w:rsidR="00C674EF" w:rsidRPr="0062559D" w:rsidRDefault="00C674EF" w:rsidP="008F337D">
    <w:pPr>
      <w:pStyle w:val="Footer"/>
      <w:rPr>
        <w:sz w:val="16"/>
      </w:rPr>
    </w:pPr>
  </w:p>
  <w:p w:rsidR="00C674EF" w:rsidRPr="00AF3F12" w:rsidRDefault="00C674EF" w:rsidP="00AF3F12">
    <w:pPr>
      <w:widowControl w:val="0"/>
      <w:autoSpaceDE w:val="0"/>
      <w:autoSpaceDN w:val="0"/>
      <w:adjustRightInd w:val="0"/>
      <w:textAlignment w:val="center"/>
      <w:rPr>
        <w:rFonts w:eastAsia="Cambria" w:cs="HelveticaNeue-Light"/>
        <w:szCs w:val="18"/>
      </w:rPr>
    </w:pPr>
    <w:r w:rsidRPr="00AF3F12">
      <w:rPr>
        <w:rFonts w:eastAsia="Cambria" w:cs="MinionPro-Regular"/>
        <w:b/>
        <w:noProof/>
        <w:color w:val="000000"/>
        <w:sz w:val="24"/>
        <w:lang w:val="en-US"/>
      </w:rPr>
      <w:drawing>
        <wp:anchor distT="0" distB="0" distL="114300" distR="114300" simplePos="0" relativeHeight="251660288" behindDoc="0" locked="0" layoutInCell="1" allowOverlap="1" wp14:anchorId="5C4FE064" wp14:editId="7F6049DF">
          <wp:simplePos x="0" y="0"/>
          <wp:positionH relativeFrom="column">
            <wp:posOffset>5647690</wp:posOffset>
          </wp:positionH>
          <wp:positionV relativeFrom="paragraph">
            <wp:posOffset>28575</wp:posOffset>
          </wp:positionV>
          <wp:extent cx="551180" cy="162560"/>
          <wp:effectExtent l="25400" t="0" r="7620" b="0"/>
          <wp:wrapNone/>
          <wp:docPr id="1"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AF3F12">
      <w:rPr>
        <w:rFonts w:eastAsia="Cambria" w:cs="MinionPro-Regular"/>
        <w:b/>
        <w:noProof/>
        <w:color w:val="000000"/>
        <w:sz w:val="24"/>
        <w:lang w:val="en-US"/>
      </w:rPr>
      <mc:AlternateContent>
        <mc:Choice Requires="wps">
          <w:drawing>
            <wp:anchor distT="0" distB="0" distL="114300" distR="114300" simplePos="0" relativeHeight="251659264" behindDoc="0" locked="0" layoutInCell="1" allowOverlap="1" wp14:anchorId="2BFEDF48" wp14:editId="6BC89CF4">
              <wp:simplePos x="0" y="0"/>
              <wp:positionH relativeFrom="column">
                <wp:posOffset>2279015</wp:posOffset>
              </wp:positionH>
              <wp:positionV relativeFrom="paragraph">
                <wp:posOffset>19050</wp:posOffset>
              </wp:positionV>
              <wp:extent cx="0" cy="195580"/>
              <wp:effectExtent l="12065" t="9525" r="6985"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6350">
                        <a:solidFill>
                          <a:srgbClr val="4A9B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1A0E0B"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5pt,1.5pt" to="179.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" strokecolor="#4a9b34" strokeweight=".5pt">
              <v:shadow opacity="22938f" offset="0"/>
            </v:line>
          </w:pict>
        </mc:Fallback>
      </mc:AlternateContent>
    </w:r>
    <w:r w:rsidRPr="00AF3F12">
      <w:rPr>
        <w:rFonts w:eastAsia="Cambria" w:cs="MyriadPro-LightSemiCn"/>
        <w:color w:val="000000"/>
        <w:sz w:val="16"/>
        <w:szCs w:val="20"/>
        <w:lang w:val="en-US"/>
      </w:rPr>
      <w:t xml:space="preserve">Tel +32 (0)2 221 81 81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Fax +32 (0)2 221 81 74</w:t>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t xml:space="preserve">Postal address: IMI JU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TO56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1049 Brussels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Belgium</w:t>
    </w:r>
  </w:p>
  <w:p w:rsidR="00C674EF" w:rsidRDefault="00C674EF" w:rsidP="00AF3F12">
    <w:pPr>
      <w:tabs>
        <w:tab w:val="left" w:pos="3686"/>
      </w:tabs>
      <w:rPr>
        <w:lang w:val="fr-FR"/>
      </w:rPr>
    </w:pPr>
    <w:r w:rsidRPr="00AF3F12">
      <w:rPr>
        <w:rFonts w:eastAsia="Cambria" w:cs="MyriadPro-LightSemiCn"/>
        <w:sz w:val="16"/>
        <w:szCs w:val="20"/>
        <w:lang w:val="fr-FR"/>
      </w:rPr>
      <w:t xml:space="preserve">infodesk@imi.europa.eu </w:t>
    </w:r>
    <w:r w:rsidRPr="00AF3F12">
      <w:rPr>
        <w:rFonts w:eastAsia="Cambria" w:cs="MyriadPro-LightSemiCn"/>
        <w:color w:val="878786"/>
        <w:sz w:val="16"/>
        <w:szCs w:val="20"/>
        <w:lang w:val="fr-FR"/>
      </w:rPr>
      <w:t>•</w:t>
    </w:r>
    <w:r w:rsidRPr="00AF3F12">
      <w:rPr>
        <w:rFonts w:eastAsia="Cambria" w:cs="MyriadPro-LightSemiCn"/>
        <w:sz w:val="16"/>
        <w:szCs w:val="20"/>
        <w:lang w:val="fr-FR"/>
      </w:rPr>
      <w:t xml:space="preserve"> www.imi.europa.eu</w:t>
    </w:r>
    <w:r>
      <w:rPr>
        <w:rFonts w:eastAsia="Cambria" w:cs="MyriadPro-LightSemiCn"/>
        <w:sz w:val="16"/>
        <w:szCs w:val="20"/>
        <w:lang w:val="fr-FR"/>
      </w:rPr>
      <w:tab/>
    </w:r>
    <w:r>
      <w:rPr>
        <w:rFonts w:eastAsia="Cambria" w:cs="MyriadPro-LightSemiCn"/>
        <w:sz w:val="16"/>
        <w:szCs w:val="20"/>
        <w:lang w:val="fr-FR"/>
      </w:rPr>
      <w:tab/>
    </w:r>
    <w:r w:rsidRPr="00AF3F12">
      <w:rPr>
        <w:rFonts w:eastAsia="Cambria" w:cs="MyriadPro-LightSemiCn"/>
        <w:spacing w:val="-6"/>
        <w:kern w:val="16"/>
        <w:sz w:val="16"/>
        <w:szCs w:val="20"/>
        <w:lang w:val="fr-FR"/>
      </w:rPr>
      <w:t xml:space="preserve">Visiting address: Ave de la Toison d’Or 56-60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1060 Brussels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Belgium</w:t>
    </w:r>
    <w:r w:rsidRPr="00AF3F12">
      <w:rPr>
        <w:lang w:val="fr-FR"/>
      </w:rPr>
      <w:tab/>
    </w:r>
  </w:p>
  <w:p w:rsidR="00C674EF" w:rsidRPr="00AF3F12" w:rsidRDefault="00C674EF" w:rsidP="00AF3F12">
    <w:pPr>
      <w:tabs>
        <w:tab w:val="left" w:pos="3686"/>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24" w:rsidRDefault="00327624">
      <w:r>
        <w:separator/>
      </w:r>
    </w:p>
  </w:footnote>
  <w:footnote w:type="continuationSeparator" w:id="0">
    <w:p w:rsidR="00327624" w:rsidRDefault="00327624">
      <w:r>
        <w:continuationSeparator/>
      </w:r>
    </w:p>
  </w:footnote>
  <w:footnote w:id="1">
    <w:p w:rsidR="00C674EF" w:rsidRPr="00AC64D6" w:rsidRDefault="00C674EF" w:rsidP="00AC64D6">
      <w:pPr>
        <w:pStyle w:val="FootnoteText"/>
        <w:ind w:left="113" w:hanging="113"/>
        <w:rPr>
          <w:sz w:val="18"/>
          <w:szCs w:val="18"/>
        </w:rPr>
      </w:pPr>
      <w:r w:rsidRPr="00AC64D6">
        <w:rPr>
          <w:rStyle w:val="FootnoteReference"/>
          <w:sz w:val="18"/>
          <w:szCs w:val="18"/>
        </w:rPr>
        <w:footnoteRef/>
      </w:r>
      <w:r w:rsidRPr="00AC64D6">
        <w:rPr>
          <w:sz w:val="18"/>
          <w:szCs w:val="18"/>
        </w:rPr>
        <w:t xml:space="preserve"> The term ‘project’ used in this template equates to an ‘action’ in certain other Horizon 2020 documentation</w:t>
      </w:r>
    </w:p>
  </w:footnote>
  <w:footnote w:id="2">
    <w:p w:rsidR="00C674EF" w:rsidRPr="007424AA" w:rsidRDefault="00C674EF" w:rsidP="007424AA">
      <w:pPr>
        <w:pStyle w:val="CM4"/>
        <w:spacing w:before="60" w:after="60"/>
        <w:ind w:left="113" w:hanging="113"/>
        <w:jc w:val="both"/>
        <w:rPr>
          <w:rFonts w:ascii="Arial" w:hAnsi="Arial" w:cs="Arial"/>
          <w:sz w:val="18"/>
          <w:szCs w:val="18"/>
        </w:rPr>
      </w:pPr>
      <w:r w:rsidRPr="007424AA">
        <w:rPr>
          <w:rStyle w:val="FootnoteReference"/>
          <w:rFonts w:ascii="Arial" w:eastAsiaTheme="majorEastAsia" w:hAnsi="Arial" w:cs="Arial"/>
          <w:sz w:val="18"/>
          <w:szCs w:val="18"/>
        </w:rPr>
        <w:footnoteRef/>
      </w:r>
      <w:r w:rsidRPr="007424AA">
        <w:rPr>
          <w:rFonts w:ascii="Arial" w:hAnsi="Arial" w:cs="Arial"/>
          <w:sz w:val="18"/>
          <w:szCs w:val="18"/>
        </w:rPr>
        <w:t>Recital 33 of H2020 the rules of participation(33) : Rules governing the exploitation and dissemination of results should be laid down to ensure that participants protect, exploit and disseminate those results as appropriate, and to provide for the possibility of additional exploitation conditions in the European strategic interest. Participants that have received Union funding, and that plan to exploit the results generated with such funding primarily in third countries not associated with Horizon 2020, should indicate how the Union funding will benefit Europe's overall competitiveness (reciprocity principle), as set out in the grant agreement.</w:t>
      </w:r>
    </w:p>
    <w:p w:rsidR="00C674EF" w:rsidRPr="004E4341" w:rsidRDefault="00C674EF" w:rsidP="008803B8">
      <w:pPr>
        <w:pStyle w:val="FootnoteText"/>
        <w:jc w:val="both"/>
      </w:pPr>
    </w:p>
  </w:footnote>
  <w:footnote w:id="3">
    <w:p w:rsidR="00C674EF" w:rsidRDefault="00C674EF" w:rsidP="008803B8">
      <w:pPr>
        <w:pStyle w:val="FootnoteText"/>
      </w:pPr>
      <w:r>
        <w:rPr>
          <w:rStyle w:val="FootnoteReference"/>
        </w:rPr>
        <w:footnoteRef/>
      </w:r>
      <w:r>
        <w:t xml:space="preserve"> In accordance with article 25.3 of the IMI2 model grant agreement, exploitation shall be understood as follows:</w:t>
      </w:r>
    </w:p>
    <w:p w:rsidR="00C674EF" w:rsidRDefault="00C674EF" w:rsidP="008803B8">
      <w:pPr>
        <w:pStyle w:val="FootnoteText"/>
      </w:pPr>
      <w:r>
        <w:t>(a)          'research use' means the use of results or background needed to use results, for all purposes other than for completing the action or for direct exploitation and which includes but is not limited to the application of results as a tool for research, including clinical research and trials and which directly or indirectly contributes to the objectives set out in the Societal Challenge health, demographic change and well-being referred to in Regulation (EU) No 1291/2013.</w:t>
      </w:r>
    </w:p>
    <w:p w:rsidR="00C674EF" w:rsidRPr="007663F9" w:rsidRDefault="00C674EF" w:rsidP="008803B8">
      <w:pPr>
        <w:pStyle w:val="FootnoteText"/>
        <w:rPr>
          <w:lang w:val="en-US"/>
        </w:rPr>
      </w:pPr>
      <w:r>
        <w:t>(b)          'direct exploitation' means developing results for commercialization, including through clinical trials, or commercializing results themselves.”</w:t>
      </w:r>
    </w:p>
  </w:footnote>
  <w:footnote w:id="4">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r w:rsidRPr="004023E6">
        <w:rPr>
          <w:rFonts w:eastAsia="Calibri" w:cs="Arial"/>
          <w:sz w:val="18"/>
          <w:szCs w:val="18"/>
        </w:rPr>
        <w:t>Any organised collection of data</w:t>
      </w:r>
    </w:p>
  </w:footnote>
  <w:footnote w:id="5">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r w:rsidRPr="004023E6">
        <w:rPr>
          <w:rFonts w:eastAsia="Calibri" w:cs="Arial"/>
          <w:sz w:val="18"/>
          <w:szCs w:val="18"/>
        </w:rPr>
        <w:t>A collection of biological material and the associated data and information stored in an organised system, for a population or a large subset of a population.</w:t>
      </w:r>
    </w:p>
  </w:footnote>
  <w:footnote w:id="6">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r w:rsidRPr="004023E6">
        <w:rPr>
          <w:rFonts w:eastAsia="Calibri" w:cs="Arial"/>
          <w:sz w:val="18"/>
          <w:szCs w:val="18"/>
        </w:rPr>
        <w:t xml:space="preserve"> A biological specimen including, for example, blood, tissue, urine, etc. taken from a participant.</w:t>
      </w:r>
    </w:p>
  </w:footnote>
  <w:footnote w:id="7">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r w:rsidRPr="004023E6">
        <w:rPr>
          <w:rFonts w:eastAsia="Calibri" w:cs="Arial"/>
          <w:sz w:val="18"/>
          <w:szCs w:val="18"/>
        </w:rPr>
        <w:t>A cohort is a group of persons who experience a certain event in a specified period of time. For example, the birth cohort of 1985 would be the people born in that year.</w:t>
      </w:r>
    </w:p>
  </w:footnote>
  <w:footnote w:id="8">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r w:rsidRPr="004023E6">
        <w:rPr>
          <w:rFonts w:eastAsia="Calibri" w:cs="Arial"/>
          <w:sz w:val="18"/>
          <w:szCs w:val="18"/>
        </w:rPr>
        <w:t>An application which stores metadata for querying, and which can be used by any other application in the network with sufficient access privileges.</w:t>
      </w:r>
    </w:p>
  </w:footnote>
  <w:footnote w:id="9">
    <w:p w:rsidR="00C674EF" w:rsidRPr="00005177" w:rsidRDefault="00C674EF" w:rsidP="004023E6">
      <w:pPr>
        <w:pStyle w:val="FootnoteText"/>
        <w:ind w:left="113" w:hanging="113"/>
      </w:pPr>
      <w:r w:rsidRPr="004023E6">
        <w:rPr>
          <w:rFonts w:eastAsia="Calibri" w:cs="Arial"/>
          <w:sz w:val="18"/>
          <w:szCs w:val="18"/>
          <w:vertAlign w:val="superscript"/>
        </w:rPr>
        <w:footnoteRef/>
      </w:r>
      <w:r w:rsidRPr="004023E6">
        <w:rPr>
          <w:rFonts w:eastAsia="Calibri" w:cs="Arial"/>
          <w:sz w:val="18"/>
          <w:szCs w:val="18"/>
        </w:rPr>
        <w:t>Programmes, procedures and data associated with the operation of a computer system.</w:t>
      </w:r>
    </w:p>
  </w:footnote>
  <w:footnote w:id="10">
    <w:p w:rsidR="00665106" w:rsidRPr="00665106" w:rsidRDefault="00C674EF" w:rsidP="00665106">
      <w:pPr>
        <w:spacing w:before="150" w:after="150" w:line="240" w:lineRule="atLeast"/>
        <w:ind w:left="113" w:hanging="113"/>
        <w:rPr>
          <w:sz w:val="18"/>
          <w:szCs w:val="18"/>
        </w:rPr>
      </w:pPr>
      <w:r w:rsidRPr="004023E6">
        <w:rPr>
          <w:sz w:val="18"/>
          <w:szCs w:val="18"/>
          <w:vertAlign w:val="superscript"/>
        </w:rPr>
        <w:footnoteRef/>
      </w:r>
      <w:r w:rsidRPr="004023E6">
        <w:rPr>
          <w:sz w:val="18"/>
          <w:szCs w:val="18"/>
        </w:rPr>
        <w:t xml:space="preserve">Any record which can be used to support a scholarly research argument.  The term "data" is meant to be broadly inclusive with the exclusion of digital manifestations of text. Data refers to forms of data and databases that are not self-describing -- that require the assistance of metadata, computational machinery and/or software in order to be useful, such as various types of laboratory data including spectrographic, genomic sequencing, and electron microscopy data; observational data; clinical trial data, assay data; as well as other forms of data either generated or compiled by humans or machines. Source: modified </w:t>
      </w:r>
      <w:r w:rsidRPr="00FC1351">
        <w:rPr>
          <w:sz w:val="18"/>
          <w:szCs w:val="18"/>
        </w:rPr>
        <w:t>from</w:t>
      </w:r>
      <w:r w:rsidR="00665106" w:rsidRPr="00665106">
        <w:rPr>
          <w:sz w:val="18"/>
          <w:szCs w:val="18"/>
          <w:highlight w:val="yellow"/>
        </w:rPr>
        <w:t xml:space="preserve"> </w:t>
      </w:r>
      <w:hyperlink r:id="rId1" w:history="1">
        <w:r w:rsidRPr="00FC1351">
          <w:rPr>
            <w:rStyle w:val="Hyperlink"/>
            <w:sz w:val="18"/>
            <w:lang w:val="en-US"/>
          </w:rPr>
          <w:t>https://www.force11.org/datacitation</w:t>
        </w:r>
      </w:hyperlink>
      <w:r w:rsidR="00FC1351">
        <w:rPr>
          <w:sz w:val="18"/>
          <w:szCs w:val="18"/>
        </w:rPr>
        <w:t xml:space="preserve"> </w:t>
      </w:r>
    </w:p>
  </w:footnote>
  <w:footnote w:id="11">
    <w:p w:rsidR="00C674EF" w:rsidRPr="004023E6" w:rsidRDefault="00C674EF" w:rsidP="004023E6">
      <w:pPr>
        <w:spacing w:before="40" w:after="40"/>
        <w:ind w:left="113" w:hanging="113"/>
        <w:rPr>
          <w:sz w:val="18"/>
          <w:szCs w:val="18"/>
          <w:lang w:val="en-US"/>
        </w:rPr>
      </w:pPr>
      <w:r w:rsidRPr="004023E6">
        <w:rPr>
          <w:rStyle w:val="FootnoteReference"/>
          <w:sz w:val="18"/>
          <w:szCs w:val="18"/>
        </w:rPr>
        <w:footnoteRef/>
      </w:r>
      <w:r w:rsidR="004023E6">
        <w:rPr>
          <w:sz w:val="18"/>
          <w:szCs w:val="18"/>
        </w:rPr>
        <w:t>L</w:t>
      </w:r>
      <w:r w:rsidRPr="004023E6">
        <w:rPr>
          <w:sz w:val="18"/>
          <w:szCs w:val="18"/>
        </w:rPr>
        <w:t xml:space="preserve">inking databases maintained by two organisations in different geographical locations, or simply heterogeneous systems within one organisation that, historically, have not easily interoperated at the data level. </w:t>
      </w:r>
      <w:r w:rsidRPr="004023E6">
        <w:rPr>
          <w:sz w:val="18"/>
          <w:szCs w:val="18"/>
          <w:lang w:val="en-US"/>
        </w:rPr>
        <w:t xml:space="preserve">Source: modified from </w:t>
      </w:r>
      <w:hyperlink r:id="rId2" w:history="1">
        <w:r w:rsidR="004023E6" w:rsidRPr="00FE6B88">
          <w:rPr>
            <w:rStyle w:val="Hyperlink"/>
            <w:sz w:val="18"/>
            <w:szCs w:val="18"/>
            <w:lang w:val="en-US"/>
          </w:rPr>
          <w:t>http://eprints.soton.ac.uk/271285/1/bizer-heath-berners-lee-ijswis-linked-data.pdf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Default="00C674EF" w:rsidP="00B42467">
    <w:pPr>
      <w:pStyle w:val="Header"/>
      <w:jc w:val="right"/>
    </w:pPr>
    <w:r w:rsidRPr="00B42467">
      <w:rPr>
        <w:noProof/>
        <w:lang w:val="en-US"/>
      </w:rPr>
      <w:drawing>
        <wp:inline distT="0" distB="0" distL="0" distR="0" wp14:anchorId="2B3D2473" wp14:editId="63AC1935">
          <wp:extent cx="1617345" cy="508000"/>
          <wp:effectExtent l="2540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17345" cy="50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Default="00C674EF" w:rsidP="00A448FD">
    <w:pPr>
      <w:pStyle w:val="Header"/>
      <w:jc w:val="right"/>
    </w:pPr>
  </w:p>
  <w:p w:rsidR="00C674EF" w:rsidRDefault="00C674EF" w:rsidP="00F548E2">
    <w:pPr>
      <w:pStyle w:val="Header"/>
      <w:jc w:val="right"/>
      <w:rPr>
        <w:rFonts w:ascii="Myriad Pro" w:hAnsi="Myriad Pro" w:cs="Arial"/>
        <w:b/>
        <w:color w:val="7CB82F"/>
        <w:sz w:val="16"/>
        <w:szCs w:val="16"/>
      </w:rPr>
    </w:pPr>
  </w:p>
  <w:p w:rsidR="00C674EF" w:rsidRDefault="00C674EF" w:rsidP="001B37EE">
    <w:pPr>
      <w:pStyle w:val="Header"/>
      <w:jc w:val="center"/>
    </w:pPr>
  </w:p>
  <w:p w:rsidR="00C674EF" w:rsidRDefault="00C674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EF" w:rsidRPr="001B37EE" w:rsidRDefault="00C674EF" w:rsidP="001B37EE">
    <w:pPr>
      <w:pStyle w:val="Header"/>
      <w:jc w:val="right"/>
      <w:rPr>
        <w:rFonts w:ascii="Myriad Pro" w:hAnsi="Myriad Pro" w:cs="Arial"/>
        <w:b/>
        <w:color w:val="7CB82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2D0B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B4A634"/>
    <w:lvl w:ilvl="0">
      <w:start w:val="1"/>
      <w:numFmt w:val="lowerRoman"/>
      <w:pStyle w:val="ListNumber3"/>
      <w:lvlText w:val="%1."/>
      <w:lvlJc w:val="right"/>
      <w:pPr>
        <w:ind w:left="927" w:hanging="360"/>
      </w:pPr>
      <w:rPr>
        <w:rFonts w:hint="default"/>
        <w:color w:val="4F9237"/>
      </w:rPr>
    </w:lvl>
  </w:abstractNum>
  <w:abstractNum w:abstractNumId="2" w15:restartNumberingAfterBreak="0">
    <w:nsid w:val="FFFFFF7F"/>
    <w:multiLevelType w:val="singleLevel"/>
    <w:tmpl w:val="5C5CBEE8"/>
    <w:lvl w:ilvl="0">
      <w:start w:val="1"/>
      <w:numFmt w:val="lowerLetter"/>
      <w:pStyle w:val="ListNumber2"/>
      <w:lvlText w:val="%1."/>
      <w:lvlJc w:val="left"/>
      <w:pPr>
        <w:ind w:left="644" w:hanging="360"/>
      </w:pPr>
      <w:rPr>
        <w:rFonts w:hint="default"/>
        <w:color w:val="4F9237"/>
      </w:rPr>
    </w:lvl>
  </w:abstractNum>
  <w:abstractNum w:abstractNumId="3" w15:restartNumberingAfterBreak="0">
    <w:nsid w:val="FFFFFF80"/>
    <w:multiLevelType w:val="singleLevel"/>
    <w:tmpl w:val="C30294EE"/>
    <w:lvl w:ilvl="0">
      <w:start w:val="1"/>
      <w:numFmt w:val="bullet"/>
      <w:pStyle w:val="ListBullet5"/>
      <w:lvlText w:val=""/>
      <w:lvlJc w:val="left"/>
      <w:pPr>
        <w:ind w:left="1492" w:hanging="360"/>
      </w:pPr>
      <w:rPr>
        <w:rFonts w:ascii="Wingdings" w:hAnsi="Wingdings" w:hint="default"/>
        <w:color w:val="4F9237"/>
      </w:rPr>
    </w:lvl>
  </w:abstractNum>
  <w:abstractNum w:abstractNumId="4" w15:restartNumberingAfterBreak="0">
    <w:nsid w:val="FFFFFF81"/>
    <w:multiLevelType w:val="singleLevel"/>
    <w:tmpl w:val="29562640"/>
    <w:lvl w:ilvl="0">
      <w:start w:val="1"/>
      <w:numFmt w:val="bullet"/>
      <w:pStyle w:val="ListBullet4"/>
      <w:lvlText w:val=""/>
      <w:lvlJc w:val="left"/>
      <w:pPr>
        <w:ind w:left="1211" w:hanging="360"/>
      </w:pPr>
      <w:rPr>
        <w:rFonts w:ascii="Wingdings" w:hAnsi="Wingdings" w:hint="default"/>
        <w:color w:val="4F9237"/>
      </w:rPr>
    </w:lvl>
  </w:abstractNum>
  <w:abstractNum w:abstractNumId="5" w15:restartNumberingAfterBreak="0">
    <w:nsid w:val="FFFFFF82"/>
    <w:multiLevelType w:val="singleLevel"/>
    <w:tmpl w:val="A64663B4"/>
    <w:lvl w:ilvl="0">
      <w:start w:val="1"/>
      <w:numFmt w:val="bullet"/>
      <w:pStyle w:val="ListBullet3"/>
      <w:lvlText w:val=""/>
      <w:lvlJc w:val="left"/>
      <w:pPr>
        <w:ind w:left="926" w:hanging="360"/>
      </w:pPr>
      <w:rPr>
        <w:rFonts w:ascii="Wingdings" w:hAnsi="Wingdings" w:hint="default"/>
        <w:color w:val="4F9237"/>
      </w:rPr>
    </w:lvl>
  </w:abstractNum>
  <w:abstractNum w:abstractNumId="6" w15:restartNumberingAfterBreak="0">
    <w:nsid w:val="FFFFFF83"/>
    <w:multiLevelType w:val="singleLevel"/>
    <w:tmpl w:val="505ADDB8"/>
    <w:lvl w:ilvl="0">
      <w:start w:val="1"/>
      <w:numFmt w:val="bullet"/>
      <w:lvlText w:val=""/>
      <w:lvlJc w:val="left"/>
      <w:pPr>
        <w:ind w:left="643" w:hanging="360"/>
      </w:pPr>
      <w:rPr>
        <w:rFonts w:ascii="Wingdings" w:hAnsi="Wingdings" w:hint="default"/>
        <w:color w:val="008F75" w:themeColor="accent1"/>
      </w:rPr>
    </w:lvl>
  </w:abstractNum>
  <w:abstractNum w:abstractNumId="7" w15:restartNumberingAfterBreak="0">
    <w:nsid w:val="FFFFFF88"/>
    <w:multiLevelType w:val="singleLevel"/>
    <w:tmpl w:val="14D449F8"/>
    <w:lvl w:ilvl="0">
      <w:start w:val="1"/>
      <w:numFmt w:val="decimal"/>
      <w:pStyle w:val="ListNumber"/>
      <w:lvlText w:val="%1."/>
      <w:lvlJc w:val="left"/>
      <w:pPr>
        <w:ind w:left="360" w:hanging="360"/>
      </w:pPr>
      <w:rPr>
        <w:rFonts w:hint="default"/>
        <w:color w:val="008F75" w:themeColor="accent1"/>
      </w:rPr>
    </w:lvl>
  </w:abstractNum>
  <w:abstractNum w:abstractNumId="8" w15:restartNumberingAfterBreak="0">
    <w:nsid w:val="007E027C"/>
    <w:multiLevelType w:val="hybridMultilevel"/>
    <w:tmpl w:val="E17A8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0C0914"/>
    <w:multiLevelType w:val="hybridMultilevel"/>
    <w:tmpl w:val="835E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B94067"/>
    <w:multiLevelType w:val="hybridMultilevel"/>
    <w:tmpl w:val="645C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876DA"/>
    <w:multiLevelType w:val="hybridMultilevel"/>
    <w:tmpl w:val="9EA466C0"/>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2" w15:restartNumberingAfterBreak="0">
    <w:nsid w:val="1BEF6580"/>
    <w:multiLevelType w:val="hybridMultilevel"/>
    <w:tmpl w:val="5BFC4738"/>
    <w:lvl w:ilvl="0" w:tplc="505ADDB8">
      <w:start w:val="1"/>
      <w:numFmt w:val="bullet"/>
      <w:pStyle w:val="IMIbulletlistlevel1"/>
      <w:lvlText w:val=""/>
      <w:lvlJc w:val="left"/>
      <w:pPr>
        <w:ind w:left="360" w:hanging="360"/>
      </w:pPr>
      <w:rPr>
        <w:rFonts w:ascii="Wingdings" w:hAnsi="Wingdings" w:hint="default"/>
        <w:color w:val="008F7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2B20A0"/>
    <w:multiLevelType w:val="multilevel"/>
    <w:tmpl w:val="0809001D"/>
    <w:styleLink w:val="Style1"/>
    <w:lvl w:ilvl="0">
      <w:start w:val="1"/>
      <w:numFmt w:val="bullet"/>
      <w:lvlText w:val=""/>
      <w:lvlJc w:val="left"/>
      <w:pPr>
        <w:ind w:left="360" w:hanging="360"/>
      </w:pPr>
      <w:rPr>
        <w:rFonts w:ascii="Wingdings" w:hAnsi="Wingdings" w:hint="default"/>
        <w:color w:val="4F9237" w:themeColor="accent2"/>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77357C"/>
    <w:multiLevelType w:val="multilevel"/>
    <w:tmpl w:val="91C0191E"/>
    <w:styleLink w:val="Style2"/>
    <w:lvl w:ilvl="0">
      <w:start w:val="1"/>
      <w:numFmt w:val="bullet"/>
      <w:lvlText w:val=""/>
      <w:lvlJc w:val="left"/>
      <w:pPr>
        <w:ind w:left="720" w:hanging="360"/>
      </w:pPr>
      <w:rPr>
        <w:rFonts w:ascii="Wingdings" w:hAnsi="Wingdings" w:hint="default"/>
        <w:color w:val="4F923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CF2158"/>
    <w:multiLevelType w:val="multilevel"/>
    <w:tmpl w:val="524EDBB8"/>
    <w:styleLink w:val="IMIbulletlist"/>
    <w:lvl w:ilvl="0">
      <w:start w:val="1"/>
      <w:numFmt w:val="bullet"/>
      <w:lvlText w:val=""/>
      <w:lvlJc w:val="left"/>
      <w:pPr>
        <w:ind w:left="284" w:hanging="284"/>
      </w:pPr>
      <w:rPr>
        <w:rFonts w:ascii="Wingdings" w:hAnsi="Wingdings"/>
        <w:b w:val="0"/>
        <w:i w:val="0"/>
        <w:color w:val="06715C"/>
      </w:rPr>
    </w:lvl>
    <w:lvl w:ilvl="1">
      <w:start w:val="1"/>
      <w:numFmt w:val="bullet"/>
      <w:lvlText w:val=""/>
      <w:lvlJc w:val="left"/>
      <w:pPr>
        <w:ind w:left="568" w:hanging="284"/>
      </w:pPr>
      <w:rPr>
        <w:rFonts w:ascii="Wingdings" w:hAnsi="Wingdings" w:hint="default"/>
        <w:color w:val="008F75" w:themeColor="accent1"/>
      </w:rPr>
    </w:lvl>
    <w:lvl w:ilvl="2">
      <w:start w:val="1"/>
      <w:numFmt w:val="bullet"/>
      <w:lvlText w:val=""/>
      <w:lvlJc w:val="left"/>
      <w:pPr>
        <w:ind w:left="852" w:hanging="284"/>
      </w:pPr>
      <w:rPr>
        <w:rFonts w:ascii="Wingdings" w:hAnsi="Wingdings" w:hint="default"/>
        <w:color w:val="008F75"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6" w15:restartNumberingAfterBreak="0">
    <w:nsid w:val="2C382B16"/>
    <w:multiLevelType w:val="hybridMultilevel"/>
    <w:tmpl w:val="21D8D786"/>
    <w:lvl w:ilvl="0" w:tplc="10DAF4AE">
      <w:start w:val="1"/>
      <w:numFmt w:val="bullet"/>
      <w:pStyle w:val="ListBullet"/>
      <w:lvlText w:val=""/>
      <w:lvlJc w:val="left"/>
      <w:pPr>
        <w:ind w:left="360" w:hanging="360"/>
      </w:pPr>
      <w:rPr>
        <w:rFonts w:ascii="Wingdings" w:hAnsi="Wingdings" w:hint="default"/>
        <w:color w:val="4F9237"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937F0"/>
    <w:multiLevelType w:val="hybridMultilevel"/>
    <w:tmpl w:val="D1FA0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756D3"/>
    <w:multiLevelType w:val="multilevel"/>
    <w:tmpl w:val="0809001D"/>
    <w:styleLink w:val="Style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EB5CC7"/>
    <w:multiLevelType w:val="multilevel"/>
    <w:tmpl w:val="7C96F0A2"/>
    <w:styleLink w:val="ArticleSection"/>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52F0876"/>
    <w:multiLevelType w:val="multilevel"/>
    <w:tmpl w:val="0809001D"/>
    <w:styleLink w:val="IMIbulletlevel1"/>
    <w:lvl w:ilvl="0">
      <w:start w:val="1"/>
      <w:numFmt w:val="bullet"/>
      <w:lvlText w:val=""/>
      <w:lvlJc w:val="left"/>
      <w:pPr>
        <w:ind w:left="360" w:hanging="360"/>
      </w:pPr>
      <w:rPr>
        <w:rFonts w:ascii="Wingdings" w:hAnsi="Wingdings" w:hint="default"/>
        <w:color w:val="4F9237"/>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03541F"/>
    <w:multiLevelType w:val="hybridMultilevel"/>
    <w:tmpl w:val="9A564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DC204C"/>
    <w:multiLevelType w:val="hybridMultilevel"/>
    <w:tmpl w:val="8FF4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B33C37"/>
    <w:multiLevelType w:val="hybridMultilevel"/>
    <w:tmpl w:val="B3041966"/>
    <w:lvl w:ilvl="0" w:tplc="505ADDB8">
      <w:start w:val="1"/>
      <w:numFmt w:val="bullet"/>
      <w:lvlText w:val=""/>
      <w:lvlJc w:val="left"/>
      <w:pPr>
        <w:ind w:left="360" w:hanging="360"/>
      </w:pPr>
      <w:rPr>
        <w:rFonts w:ascii="Wingdings" w:hAnsi="Wingdings" w:hint="default"/>
        <w:color w:val="008F7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204844"/>
    <w:multiLevelType w:val="hybridMultilevel"/>
    <w:tmpl w:val="F8347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9A5B75"/>
    <w:multiLevelType w:val="hybridMultilevel"/>
    <w:tmpl w:val="DB0AB9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6FC6286"/>
    <w:multiLevelType w:val="multilevel"/>
    <w:tmpl w:val="7C96F0A2"/>
    <w:numStyleLink w:val="ArticleSection"/>
  </w:abstractNum>
  <w:abstractNum w:abstractNumId="27" w15:restartNumberingAfterBreak="0">
    <w:nsid w:val="7BC34A53"/>
    <w:multiLevelType w:val="hybridMultilevel"/>
    <w:tmpl w:val="A96C08FC"/>
    <w:lvl w:ilvl="0" w:tplc="49D4C1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A07C3"/>
    <w:multiLevelType w:val="hybridMultilevel"/>
    <w:tmpl w:val="69007B02"/>
    <w:lvl w:ilvl="0" w:tplc="08090001">
      <w:start w:val="1"/>
      <w:numFmt w:val="bullet"/>
      <w:lvlText w:val=""/>
      <w:lvlJc w:val="left"/>
      <w:pPr>
        <w:ind w:left="720" w:hanging="360"/>
      </w:pPr>
      <w:rPr>
        <w:rFonts w:ascii="Symbol" w:hAnsi="Symbol" w:hint="default"/>
      </w:rPr>
    </w:lvl>
    <w:lvl w:ilvl="1" w:tplc="E81C3974">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4"/>
  </w:num>
  <w:num w:numId="5">
    <w:abstractNumId w:val="18"/>
  </w:num>
  <w:num w:numId="6">
    <w:abstractNumId w:val="20"/>
  </w:num>
  <w:num w:numId="7">
    <w:abstractNumId w:val="26"/>
  </w:num>
  <w:num w:numId="8">
    <w:abstractNumId w:val="15"/>
  </w:num>
  <w:num w:numId="9">
    <w:abstractNumId w:val="2"/>
  </w:num>
  <w:num w:numId="10">
    <w:abstractNumId w:val="6"/>
  </w:num>
  <w:num w:numId="11">
    <w:abstractNumId w:val="5"/>
  </w:num>
  <w:num w:numId="12">
    <w:abstractNumId w:val="4"/>
  </w:num>
  <w:num w:numId="13">
    <w:abstractNumId w:val="3"/>
  </w:num>
  <w:num w:numId="14">
    <w:abstractNumId w:val="7"/>
  </w:num>
  <w:num w:numId="15">
    <w:abstractNumId w:val="13"/>
  </w:num>
  <w:num w:numId="16">
    <w:abstractNumId w:val="16"/>
  </w:num>
  <w:num w:numId="17">
    <w:abstractNumId w:val="25"/>
  </w:num>
  <w:num w:numId="18">
    <w:abstractNumId w:val="17"/>
  </w:num>
  <w:num w:numId="19">
    <w:abstractNumId w:val="22"/>
  </w:num>
  <w:num w:numId="20">
    <w:abstractNumId w:val="21"/>
  </w:num>
  <w:num w:numId="21">
    <w:abstractNumId w:val="8"/>
  </w:num>
  <w:num w:numId="22">
    <w:abstractNumId w:val="10"/>
  </w:num>
  <w:num w:numId="23">
    <w:abstractNumId w:val="28"/>
  </w:num>
  <w:num w:numId="24">
    <w:abstractNumId w:val="11"/>
  </w:num>
  <w:num w:numId="25">
    <w:abstractNumId w:val="12"/>
  </w:num>
  <w:num w:numId="26">
    <w:abstractNumId w:val="23"/>
  </w:num>
  <w:num w:numId="27">
    <w:abstractNumId w:val="23"/>
    <w:lvlOverride w:ilvl="0">
      <w:startOverride w:val="1"/>
    </w:lvlOverride>
  </w:num>
  <w:num w:numId="28">
    <w:abstractNumId w:val="27"/>
  </w:num>
  <w:num w:numId="29">
    <w:abstractNumId w:val="12"/>
    <w:lvlOverride w:ilvl="0">
      <w:startOverride w:val="1"/>
    </w:lvlOverride>
  </w:num>
  <w:num w:numId="30">
    <w:abstractNumId w:val="24"/>
  </w:num>
  <w:num w:numId="3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defaultTabStop w:val="113"/>
  <w:hyphenationZone w:val="283"/>
  <w:drawingGridHorizontalSpacing w:val="57"/>
  <w:drawingGridVerticalSpacing w:val="57"/>
  <w:displayHorizontalDrawingGridEvery w:val="0"/>
  <w:displayVerticalDrawingGridEvery w:val="0"/>
  <w:characterSpacingControl w:val="doNotCompress"/>
  <w:hdrShapeDefaults>
    <o:shapedefaults v:ext="edit" spidmax="4097">
      <o:colormru v:ext="edit" colors="#4a9b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B8"/>
    <w:rsid w:val="00003179"/>
    <w:rsid w:val="00003942"/>
    <w:rsid w:val="00027B3E"/>
    <w:rsid w:val="000362F7"/>
    <w:rsid w:val="0004781B"/>
    <w:rsid w:val="00086A27"/>
    <w:rsid w:val="00087D63"/>
    <w:rsid w:val="000901E1"/>
    <w:rsid w:val="00095A22"/>
    <w:rsid w:val="000B2C06"/>
    <w:rsid w:val="000C139D"/>
    <w:rsid w:val="000C547B"/>
    <w:rsid w:val="000D057E"/>
    <w:rsid w:val="000D0A60"/>
    <w:rsid w:val="000D782E"/>
    <w:rsid w:val="000E100E"/>
    <w:rsid w:val="00107771"/>
    <w:rsid w:val="0012543C"/>
    <w:rsid w:val="00131485"/>
    <w:rsid w:val="001448B4"/>
    <w:rsid w:val="0014679C"/>
    <w:rsid w:val="001604E2"/>
    <w:rsid w:val="00191F59"/>
    <w:rsid w:val="001A1A00"/>
    <w:rsid w:val="001B37EE"/>
    <w:rsid w:val="001C329F"/>
    <w:rsid w:val="001F2745"/>
    <w:rsid w:val="0020029E"/>
    <w:rsid w:val="00212E51"/>
    <w:rsid w:val="002335E1"/>
    <w:rsid w:val="00242F96"/>
    <w:rsid w:val="00250D02"/>
    <w:rsid w:val="002520D3"/>
    <w:rsid w:val="00252780"/>
    <w:rsid w:val="002603EF"/>
    <w:rsid w:val="00266DE7"/>
    <w:rsid w:val="00270BC0"/>
    <w:rsid w:val="002D0111"/>
    <w:rsid w:val="002D2066"/>
    <w:rsid w:val="002D4D6A"/>
    <w:rsid w:val="002D5371"/>
    <w:rsid w:val="002D7D54"/>
    <w:rsid w:val="002E52A7"/>
    <w:rsid w:val="00304028"/>
    <w:rsid w:val="00326408"/>
    <w:rsid w:val="00327624"/>
    <w:rsid w:val="0033313E"/>
    <w:rsid w:val="003472AE"/>
    <w:rsid w:val="00357215"/>
    <w:rsid w:val="00362D5B"/>
    <w:rsid w:val="0037011D"/>
    <w:rsid w:val="003804F8"/>
    <w:rsid w:val="00381432"/>
    <w:rsid w:val="003C1E59"/>
    <w:rsid w:val="003E6FDE"/>
    <w:rsid w:val="003F323A"/>
    <w:rsid w:val="003F4930"/>
    <w:rsid w:val="004023E6"/>
    <w:rsid w:val="00414EDA"/>
    <w:rsid w:val="004354B2"/>
    <w:rsid w:val="004631A8"/>
    <w:rsid w:val="00465945"/>
    <w:rsid w:val="004700D2"/>
    <w:rsid w:val="0047205C"/>
    <w:rsid w:val="0047454E"/>
    <w:rsid w:val="0048071E"/>
    <w:rsid w:val="00485D53"/>
    <w:rsid w:val="00495C69"/>
    <w:rsid w:val="004A0833"/>
    <w:rsid w:val="004C0E26"/>
    <w:rsid w:val="004C3CB3"/>
    <w:rsid w:val="004D410F"/>
    <w:rsid w:val="004D612A"/>
    <w:rsid w:val="004F0F90"/>
    <w:rsid w:val="00513233"/>
    <w:rsid w:val="005160F2"/>
    <w:rsid w:val="00561D90"/>
    <w:rsid w:val="00571C79"/>
    <w:rsid w:val="00583877"/>
    <w:rsid w:val="00587305"/>
    <w:rsid w:val="005C4FDE"/>
    <w:rsid w:val="00625405"/>
    <w:rsid w:val="0062559D"/>
    <w:rsid w:val="006573F9"/>
    <w:rsid w:val="00665106"/>
    <w:rsid w:val="0068456B"/>
    <w:rsid w:val="006915FA"/>
    <w:rsid w:val="006B194D"/>
    <w:rsid w:val="006C3A3B"/>
    <w:rsid w:val="006D03CD"/>
    <w:rsid w:val="006E072C"/>
    <w:rsid w:val="006E20FC"/>
    <w:rsid w:val="006F4C4D"/>
    <w:rsid w:val="00706A4F"/>
    <w:rsid w:val="007418F3"/>
    <w:rsid w:val="007424AA"/>
    <w:rsid w:val="00765591"/>
    <w:rsid w:val="0077073F"/>
    <w:rsid w:val="00775C27"/>
    <w:rsid w:val="00792D6D"/>
    <w:rsid w:val="007B6D0D"/>
    <w:rsid w:val="007E502A"/>
    <w:rsid w:val="007F55BD"/>
    <w:rsid w:val="00805CF5"/>
    <w:rsid w:val="00815959"/>
    <w:rsid w:val="00815D85"/>
    <w:rsid w:val="00836353"/>
    <w:rsid w:val="00851B2E"/>
    <w:rsid w:val="00854241"/>
    <w:rsid w:val="0085640F"/>
    <w:rsid w:val="00862A9D"/>
    <w:rsid w:val="0086644D"/>
    <w:rsid w:val="00874B90"/>
    <w:rsid w:val="00875449"/>
    <w:rsid w:val="008803B8"/>
    <w:rsid w:val="008D5CF8"/>
    <w:rsid w:val="008E0705"/>
    <w:rsid w:val="008E734C"/>
    <w:rsid w:val="008F0A48"/>
    <w:rsid w:val="008F337D"/>
    <w:rsid w:val="00920C71"/>
    <w:rsid w:val="009805B2"/>
    <w:rsid w:val="0099169B"/>
    <w:rsid w:val="009970A4"/>
    <w:rsid w:val="009B6A51"/>
    <w:rsid w:val="009B7D6F"/>
    <w:rsid w:val="009C66A3"/>
    <w:rsid w:val="009C6D7C"/>
    <w:rsid w:val="009D2CE5"/>
    <w:rsid w:val="009D6851"/>
    <w:rsid w:val="00A03795"/>
    <w:rsid w:val="00A31114"/>
    <w:rsid w:val="00A40ACB"/>
    <w:rsid w:val="00A42B5A"/>
    <w:rsid w:val="00A448FD"/>
    <w:rsid w:val="00A4534F"/>
    <w:rsid w:val="00A573FB"/>
    <w:rsid w:val="00A6177D"/>
    <w:rsid w:val="00A62B2E"/>
    <w:rsid w:val="00A64084"/>
    <w:rsid w:val="00A813A8"/>
    <w:rsid w:val="00A9063F"/>
    <w:rsid w:val="00A979EB"/>
    <w:rsid w:val="00AC2F4B"/>
    <w:rsid w:val="00AC64D6"/>
    <w:rsid w:val="00AD1100"/>
    <w:rsid w:val="00AF11AA"/>
    <w:rsid w:val="00AF3F12"/>
    <w:rsid w:val="00AF52F0"/>
    <w:rsid w:val="00B06835"/>
    <w:rsid w:val="00B106E9"/>
    <w:rsid w:val="00B24438"/>
    <w:rsid w:val="00B42467"/>
    <w:rsid w:val="00B608D7"/>
    <w:rsid w:val="00B63EAD"/>
    <w:rsid w:val="00B72B11"/>
    <w:rsid w:val="00B872A0"/>
    <w:rsid w:val="00B93A90"/>
    <w:rsid w:val="00BA50EB"/>
    <w:rsid w:val="00BD1F86"/>
    <w:rsid w:val="00BD4344"/>
    <w:rsid w:val="00BE50F3"/>
    <w:rsid w:val="00C06743"/>
    <w:rsid w:val="00C07FE0"/>
    <w:rsid w:val="00C424E8"/>
    <w:rsid w:val="00C55D33"/>
    <w:rsid w:val="00C67493"/>
    <w:rsid w:val="00C674EF"/>
    <w:rsid w:val="00C8318A"/>
    <w:rsid w:val="00C86542"/>
    <w:rsid w:val="00CA0A08"/>
    <w:rsid w:val="00CC3A68"/>
    <w:rsid w:val="00CC61C3"/>
    <w:rsid w:val="00CD2DD4"/>
    <w:rsid w:val="00CF56DA"/>
    <w:rsid w:val="00D11B4D"/>
    <w:rsid w:val="00D234C5"/>
    <w:rsid w:val="00D26320"/>
    <w:rsid w:val="00D572F0"/>
    <w:rsid w:val="00D577EF"/>
    <w:rsid w:val="00D71541"/>
    <w:rsid w:val="00D771B5"/>
    <w:rsid w:val="00D7771F"/>
    <w:rsid w:val="00D82475"/>
    <w:rsid w:val="00D96F20"/>
    <w:rsid w:val="00DA36EF"/>
    <w:rsid w:val="00DB0B52"/>
    <w:rsid w:val="00DB645F"/>
    <w:rsid w:val="00DC338D"/>
    <w:rsid w:val="00DD06E1"/>
    <w:rsid w:val="00DD2A51"/>
    <w:rsid w:val="00DE17AC"/>
    <w:rsid w:val="00DF6D37"/>
    <w:rsid w:val="00DF7373"/>
    <w:rsid w:val="00E25C7A"/>
    <w:rsid w:val="00E363E3"/>
    <w:rsid w:val="00E364D2"/>
    <w:rsid w:val="00E37CE3"/>
    <w:rsid w:val="00E40562"/>
    <w:rsid w:val="00E42B9A"/>
    <w:rsid w:val="00E558FA"/>
    <w:rsid w:val="00E74E59"/>
    <w:rsid w:val="00E80BAD"/>
    <w:rsid w:val="00EB6536"/>
    <w:rsid w:val="00ED2162"/>
    <w:rsid w:val="00F043DF"/>
    <w:rsid w:val="00F0616A"/>
    <w:rsid w:val="00F10600"/>
    <w:rsid w:val="00F31E07"/>
    <w:rsid w:val="00F334FB"/>
    <w:rsid w:val="00F377D6"/>
    <w:rsid w:val="00F548E2"/>
    <w:rsid w:val="00F62B61"/>
    <w:rsid w:val="00F6635F"/>
    <w:rsid w:val="00F663EA"/>
    <w:rsid w:val="00F77E2E"/>
    <w:rsid w:val="00FC13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a9b34"/>
    </o:shapedefaults>
    <o:shapelayout v:ext="edit">
      <o:idmap v:ext="edit" data="1"/>
    </o:shapelayout>
  </w:shapeDefaults>
  <w:decimalSymbol w:val="."/>
  <w:listSeparator w:val=","/>
  <w15:docId w15:val="{6E70D7BC-B748-4224-9109-FB57B4C5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534F"/>
    <w:rPr>
      <w:rFonts w:ascii="Arial" w:hAnsi="Arial"/>
      <w:sz w:val="20"/>
      <w:lang w:val="en-GB"/>
    </w:rPr>
  </w:style>
  <w:style w:type="paragraph" w:styleId="Heading1">
    <w:name w:val="heading 1"/>
    <w:basedOn w:val="Normal"/>
    <w:next w:val="Normal"/>
    <w:link w:val="Heading1Char"/>
    <w:qFormat/>
    <w:rsid w:val="00E42B9A"/>
    <w:pPr>
      <w:keepNext/>
      <w:keepLines/>
      <w:spacing w:before="480" w:after="240"/>
      <w:outlineLvl w:val="0"/>
    </w:pPr>
    <w:rPr>
      <w:rFonts w:eastAsiaTheme="majorEastAsia" w:cstheme="majorBidi"/>
      <w:b/>
      <w:bCs/>
      <w:color w:val="005A76"/>
      <w:sz w:val="32"/>
      <w:szCs w:val="32"/>
    </w:rPr>
  </w:style>
  <w:style w:type="paragraph" w:styleId="Heading2">
    <w:name w:val="heading 2"/>
    <w:basedOn w:val="Normal"/>
    <w:next w:val="Normal"/>
    <w:link w:val="Heading2Char"/>
    <w:qFormat/>
    <w:rsid w:val="00E42B9A"/>
    <w:pPr>
      <w:keepNext/>
      <w:keepLines/>
      <w:spacing w:before="480" w:after="240"/>
      <w:contextualSpacing/>
      <w:outlineLvl w:val="1"/>
    </w:pPr>
    <w:rPr>
      <w:rFonts w:eastAsia="Arial" w:cstheme="majorBidi"/>
      <w:b/>
      <w:bCs/>
      <w:noProof/>
      <w:color w:val="787B7E"/>
      <w:sz w:val="28"/>
      <w:szCs w:val="26"/>
      <w:lang w:eastAsia="en-GB"/>
    </w:rPr>
  </w:style>
  <w:style w:type="paragraph" w:styleId="Heading3">
    <w:name w:val="heading 3"/>
    <w:basedOn w:val="Normal"/>
    <w:next w:val="Normal"/>
    <w:link w:val="Heading3Char"/>
    <w:qFormat/>
    <w:rsid w:val="00775C27"/>
    <w:pPr>
      <w:keepNext/>
      <w:keepLines/>
      <w:numPr>
        <w:ilvl w:val="2"/>
      </w:numPr>
      <w:spacing w:before="240" w:after="240"/>
      <w:contextualSpacing/>
      <w:outlineLvl w:val="2"/>
    </w:pPr>
    <w:rPr>
      <w:rFonts w:eastAsiaTheme="majorEastAsia" w:cstheme="majorBidi"/>
      <w:b/>
      <w:bCs/>
    </w:rPr>
  </w:style>
  <w:style w:type="paragraph" w:styleId="Heading4">
    <w:name w:val="heading 4"/>
    <w:basedOn w:val="Normal"/>
    <w:next w:val="Normal"/>
    <w:link w:val="Heading4Char"/>
    <w:autoRedefine/>
    <w:qFormat/>
    <w:rsid w:val="00485D53"/>
    <w:pPr>
      <w:keepNext/>
      <w:keepLines/>
      <w:spacing w:after="120"/>
      <w:outlineLvl w:val="3"/>
    </w:pPr>
    <w:rPr>
      <w:rFonts w:eastAsiaTheme="majorEastAsia" w:cstheme="majorBidi"/>
      <w:bCs/>
      <w:iCs/>
    </w:rPr>
  </w:style>
  <w:style w:type="paragraph" w:styleId="Heading5">
    <w:name w:val="heading 5"/>
    <w:aliases w:val="5H"/>
    <w:basedOn w:val="Normal"/>
    <w:next w:val="Normal"/>
    <w:link w:val="Heading5Char"/>
    <w:qFormat/>
    <w:rsid w:val="00485D53"/>
    <w:pPr>
      <w:keepNext/>
      <w:keepLines/>
      <w:numPr>
        <w:ilvl w:val="4"/>
        <w:numId w:val="7"/>
      </w:numPr>
      <w:spacing w:before="200"/>
      <w:outlineLvl w:val="4"/>
    </w:pPr>
    <w:rPr>
      <w:rFonts w:asciiTheme="majorHAnsi" w:eastAsiaTheme="majorEastAsia" w:hAnsiTheme="majorHAnsi" w:cstheme="majorBidi"/>
      <w:color w:val="00473A" w:themeColor="accent1" w:themeShade="80"/>
    </w:rPr>
  </w:style>
  <w:style w:type="paragraph" w:styleId="Heading6">
    <w:name w:val="heading 6"/>
    <w:basedOn w:val="Normal"/>
    <w:next w:val="Normal"/>
    <w:link w:val="Heading6Char"/>
    <w:qFormat/>
    <w:rsid w:val="00485D53"/>
    <w:pPr>
      <w:keepNext/>
      <w:keepLines/>
      <w:numPr>
        <w:ilvl w:val="5"/>
        <w:numId w:val="7"/>
      </w:numPr>
      <w:spacing w:before="200"/>
      <w:outlineLvl w:val="5"/>
    </w:pPr>
    <w:rPr>
      <w:rFonts w:asciiTheme="majorHAnsi" w:eastAsiaTheme="majorEastAsia" w:hAnsiTheme="majorHAnsi" w:cstheme="majorBidi"/>
      <w:i/>
      <w:iCs/>
      <w:color w:val="00473A" w:themeColor="accent1" w:themeShade="80"/>
    </w:rPr>
  </w:style>
  <w:style w:type="paragraph" w:styleId="Heading7">
    <w:name w:val="heading 7"/>
    <w:basedOn w:val="Normal"/>
    <w:next w:val="Normal"/>
    <w:link w:val="Heading7Char"/>
    <w:qFormat/>
    <w:rsid w:val="00485D5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85D53"/>
    <w:pPr>
      <w:keepNext/>
      <w:keepLines/>
      <w:numPr>
        <w:ilvl w:val="7"/>
        <w:numId w:val="7"/>
      </w:numPr>
      <w:spacing w:before="200"/>
      <w:outlineLvl w:val="7"/>
    </w:pPr>
    <w:rPr>
      <w:rFonts w:asciiTheme="majorHAnsi" w:eastAsiaTheme="majorEastAsia" w:hAnsiTheme="majorHAnsi" w:cstheme="majorBidi"/>
      <w:color w:val="363636" w:themeColor="text1" w:themeTint="C9"/>
      <w:szCs w:val="20"/>
    </w:rPr>
  </w:style>
  <w:style w:type="paragraph" w:styleId="Heading9">
    <w:name w:val="heading 9"/>
    <w:basedOn w:val="Normal"/>
    <w:next w:val="Normal"/>
    <w:link w:val="Heading9Char"/>
    <w:qFormat/>
    <w:rsid w:val="00485D53"/>
    <w:pPr>
      <w:keepNext/>
      <w:keepLines/>
      <w:numPr>
        <w:ilvl w:val="8"/>
        <w:numId w:val="7"/>
      </w:numPr>
      <w:spacing w:before="200"/>
      <w:outlineLvl w:val="8"/>
    </w:pPr>
    <w:rPr>
      <w:rFonts w:asciiTheme="majorHAnsi" w:eastAsiaTheme="majorEastAsia" w:hAnsiTheme="majorHAnsi" w:cstheme="majorBidi"/>
      <w:i/>
      <w:iCs/>
      <w:color w:val="363636" w:themeColor="text1" w:themeTint="C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FA0"/>
    <w:pPr>
      <w:tabs>
        <w:tab w:val="center" w:pos="4986"/>
        <w:tab w:val="right" w:pos="9972"/>
      </w:tabs>
    </w:pPr>
  </w:style>
  <w:style w:type="character" w:customStyle="1" w:styleId="HeaderChar">
    <w:name w:val="Header Char"/>
    <w:basedOn w:val="DefaultParagraphFont"/>
    <w:link w:val="Header"/>
    <w:uiPriority w:val="99"/>
    <w:rsid w:val="004B5FA0"/>
    <w:rPr>
      <w:rFonts w:ascii="Arial" w:hAnsi="Arial"/>
      <w:lang w:val="it-IT"/>
    </w:rPr>
  </w:style>
  <w:style w:type="paragraph" w:styleId="Footer">
    <w:name w:val="footer"/>
    <w:basedOn w:val="Normal"/>
    <w:link w:val="FooterChar"/>
    <w:uiPriority w:val="99"/>
    <w:unhideWhenUsed/>
    <w:rsid w:val="004B5FA0"/>
    <w:pPr>
      <w:tabs>
        <w:tab w:val="center" w:pos="4986"/>
        <w:tab w:val="right" w:pos="9972"/>
      </w:tabs>
    </w:pPr>
  </w:style>
  <w:style w:type="character" w:customStyle="1" w:styleId="FooterChar">
    <w:name w:val="Footer Char"/>
    <w:basedOn w:val="DefaultParagraphFont"/>
    <w:link w:val="Footer"/>
    <w:uiPriority w:val="99"/>
    <w:rsid w:val="004B5FA0"/>
    <w:rPr>
      <w:rFonts w:ascii="Arial" w:hAnsi="Arial"/>
      <w:lang w:val="it-IT"/>
    </w:rPr>
  </w:style>
  <w:style w:type="table" w:styleId="MediumShading2-Accent6">
    <w:name w:val="Medium Shading 2 Accent 6"/>
    <w:basedOn w:val="TableNormal"/>
    <w:rsid w:val="006E7F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702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7028" w:themeFill="accent6"/>
      </w:tcPr>
    </w:tblStylePr>
    <w:tblStylePr w:type="lastCol">
      <w:rPr>
        <w:b/>
        <w:bCs/>
        <w:color w:val="FFFFFF" w:themeColor="background1"/>
      </w:rPr>
      <w:tblPr/>
      <w:tcPr>
        <w:tcBorders>
          <w:left w:val="nil"/>
          <w:right w:val="nil"/>
          <w:insideH w:val="nil"/>
          <w:insideV w:val="nil"/>
        </w:tcBorders>
        <w:shd w:val="clear" w:color="auto" w:fill="DA702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Continue">
    <w:name w:val="List Continue"/>
    <w:basedOn w:val="Normal"/>
    <w:rsid w:val="006F7BDB"/>
    <w:pPr>
      <w:spacing w:after="120"/>
      <w:ind w:left="283"/>
      <w:contextualSpacing/>
    </w:pPr>
  </w:style>
  <w:style w:type="character" w:customStyle="1" w:styleId="Heading1Char">
    <w:name w:val="Heading 1 Char"/>
    <w:basedOn w:val="DefaultParagraphFont"/>
    <w:link w:val="Heading1"/>
    <w:rsid w:val="00E42B9A"/>
    <w:rPr>
      <w:rFonts w:ascii="Arial" w:eastAsiaTheme="majorEastAsia" w:hAnsi="Arial" w:cstheme="majorBidi"/>
      <w:b/>
      <w:bCs/>
      <w:color w:val="005A76"/>
      <w:sz w:val="32"/>
      <w:szCs w:val="32"/>
      <w:lang w:val="en-GB"/>
    </w:rPr>
  </w:style>
  <w:style w:type="character" w:customStyle="1" w:styleId="Heading2Char">
    <w:name w:val="Heading 2 Char"/>
    <w:basedOn w:val="DefaultParagraphFont"/>
    <w:link w:val="Heading2"/>
    <w:rsid w:val="00E42B9A"/>
    <w:rPr>
      <w:rFonts w:ascii="Arial" w:eastAsia="Arial" w:hAnsi="Arial" w:cstheme="majorBidi"/>
      <w:b/>
      <w:bCs/>
      <w:noProof/>
      <w:color w:val="787B7E"/>
      <w:sz w:val="28"/>
      <w:szCs w:val="26"/>
      <w:lang w:val="en-GB" w:eastAsia="en-GB"/>
    </w:rPr>
  </w:style>
  <w:style w:type="character" w:customStyle="1" w:styleId="Heading3Char">
    <w:name w:val="Heading 3 Char"/>
    <w:basedOn w:val="DefaultParagraphFont"/>
    <w:link w:val="Heading3"/>
    <w:rsid w:val="00775C27"/>
    <w:rPr>
      <w:rFonts w:ascii="Arial" w:eastAsiaTheme="majorEastAsia" w:hAnsi="Arial" w:cstheme="majorBidi"/>
      <w:b/>
      <w:bCs/>
      <w:sz w:val="20"/>
      <w:lang w:val="en-GB"/>
    </w:rPr>
  </w:style>
  <w:style w:type="character" w:customStyle="1" w:styleId="Heading4Char">
    <w:name w:val="Heading 4 Char"/>
    <w:basedOn w:val="DefaultParagraphFont"/>
    <w:link w:val="Heading4"/>
    <w:rsid w:val="00485D53"/>
    <w:rPr>
      <w:rFonts w:ascii="Arial" w:eastAsiaTheme="majorEastAsia" w:hAnsi="Arial" w:cstheme="majorBidi"/>
      <w:bCs/>
      <w:iCs/>
      <w:sz w:val="20"/>
      <w:lang w:val="en-GB"/>
    </w:rPr>
  </w:style>
  <w:style w:type="character" w:customStyle="1" w:styleId="Heading5Char">
    <w:name w:val="Heading 5 Char"/>
    <w:aliases w:val="5H Char"/>
    <w:basedOn w:val="DefaultParagraphFont"/>
    <w:link w:val="Heading5"/>
    <w:rsid w:val="006F7BDB"/>
    <w:rPr>
      <w:rFonts w:asciiTheme="majorHAnsi" w:eastAsiaTheme="majorEastAsia" w:hAnsiTheme="majorHAnsi" w:cstheme="majorBidi"/>
      <w:color w:val="00473A" w:themeColor="accent1" w:themeShade="80"/>
      <w:sz w:val="20"/>
      <w:lang w:val="en-GB"/>
    </w:rPr>
  </w:style>
  <w:style w:type="character" w:customStyle="1" w:styleId="Heading6Char">
    <w:name w:val="Heading 6 Char"/>
    <w:basedOn w:val="DefaultParagraphFont"/>
    <w:link w:val="Heading6"/>
    <w:rsid w:val="006F7BDB"/>
    <w:rPr>
      <w:rFonts w:asciiTheme="majorHAnsi" w:eastAsiaTheme="majorEastAsia" w:hAnsiTheme="majorHAnsi" w:cstheme="majorBidi"/>
      <w:i/>
      <w:iCs/>
      <w:color w:val="00473A" w:themeColor="accent1" w:themeShade="80"/>
      <w:sz w:val="20"/>
      <w:lang w:val="en-GB"/>
    </w:rPr>
  </w:style>
  <w:style w:type="character" w:customStyle="1" w:styleId="Heading7Char">
    <w:name w:val="Heading 7 Char"/>
    <w:basedOn w:val="DefaultParagraphFont"/>
    <w:link w:val="Heading7"/>
    <w:rsid w:val="006F7BDB"/>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rsid w:val="006F7BDB"/>
    <w:rPr>
      <w:rFonts w:asciiTheme="majorHAnsi" w:eastAsiaTheme="majorEastAsia" w:hAnsiTheme="majorHAnsi" w:cstheme="majorBidi"/>
      <w:color w:val="363636" w:themeColor="text1" w:themeTint="C9"/>
      <w:sz w:val="20"/>
      <w:szCs w:val="20"/>
      <w:lang w:val="en-GB"/>
    </w:rPr>
  </w:style>
  <w:style w:type="character" w:customStyle="1" w:styleId="Heading9Char">
    <w:name w:val="Heading 9 Char"/>
    <w:basedOn w:val="DefaultParagraphFont"/>
    <w:link w:val="Heading9"/>
    <w:rsid w:val="006F7BDB"/>
    <w:rPr>
      <w:rFonts w:asciiTheme="majorHAnsi" w:eastAsiaTheme="majorEastAsia" w:hAnsiTheme="majorHAnsi" w:cstheme="majorBidi"/>
      <w:i/>
      <w:iCs/>
      <w:color w:val="363636" w:themeColor="text1" w:themeTint="C9"/>
      <w:sz w:val="20"/>
      <w:szCs w:val="20"/>
      <w:lang w:val="en-GB"/>
    </w:rPr>
  </w:style>
  <w:style w:type="numbering" w:styleId="ArticleSection">
    <w:name w:val="Outline List 3"/>
    <w:basedOn w:val="NoList"/>
    <w:rsid w:val="006F7BDB"/>
    <w:pPr>
      <w:numPr>
        <w:numId w:val="3"/>
      </w:numPr>
    </w:pPr>
  </w:style>
  <w:style w:type="character" w:styleId="Hyperlink">
    <w:name w:val="Hyperlink"/>
    <w:basedOn w:val="DefaultParagraphFont"/>
    <w:uiPriority w:val="99"/>
    <w:qFormat/>
    <w:rsid w:val="00E42B9A"/>
    <w:rPr>
      <w:rFonts w:ascii="Arial" w:hAnsi="Arial"/>
      <w:color w:val="06715C"/>
      <w:sz w:val="20"/>
      <w:u w:val="single" w:color="007540"/>
    </w:rPr>
  </w:style>
  <w:style w:type="character" w:styleId="FollowedHyperlink">
    <w:name w:val="FollowedHyperlink"/>
    <w:aliases w:val="Followed Hyperlink"/>
    <w:basedOn w:val="DefaultParagraphFont"/>
    <w:rsid w:val="00485D53"/>
    <w:rPr>
      <w:rFonts w:ascii="Arial" w:hAnsi="Arial"/>
      <w:color w:val="06715C"/>
      <w:sz w:val="20"/>
      <w:u w:val="single"/>
    </w:rPr>
  </w:style>
  <w:style w:type="paragraph" w:styleId="BodyText">
    <w:name w:val="Body Text"/>
    <w:basedOn w:val="Normal"/>
    <w:link w:val="BodyTextChar"/>
    <w:qFormat/>
    <w:rsid w:val="00775C27"/>
    <w:pPr>
      <w:spacing w:before="120" w:after="240"/>
    </w:pPr>
    <w:rPr>
      <w:iCs/>
    </w:rPr>
  </w:style>
  <w:style w:type="character" w:customStyle="1" w:styleId="BodyTextChar">
    <w:name w:val="Body Text Char"/>
    <w:basedOn w:val="DefaultParagraphFont"/>
    <w:link w:val="BodyText"/>
    <w:rsid w:val="00775C27"/>
    <w:rPr>
      <w:rFonts w:ascii="Arial" w:hAnsi="Arial"/>
      <w:iCs/>
      <w:sz w:val="20"/>
      <w:lang w:val="en-GB"/>
    </w:rPr>
  </w:style>
  <w:style w:type="table" w:styleId="MediumList1-Accent3">
    <w:name w:val="Medium List 1 Accent 3"/>
    <w:basedOn w:val="TableNormal"/>
    <w:rsid w:val="006F7BDB"/>
    <w:rPr>
      <w:color w:val="000000" w:themeColor="text1"/>
    </w:rPr>
    <w:tblPr>
      <w:tblStyleRowBandSize w:val="1"/>
      <w:tblStyleColBandSize w:val="1"/>
      <w:tblBorders>
        <w:top w:val="single" w:sz="8" w:space="0" w:color="007D91" w:themeColor="accent3"/>
        <w:bottom w:val="single" w:sz="8" w:space="0" w:color="007D91" w:themeColor="accent3"/>
      </w:tblBorders>
    </w:tblPr>
    <w:tblStylePr w:type="firstRow">
      <w:rPr>
        <w:rFonts w:asciiTheme="majorHAnsi" w:eastAsiaTheme="majorEastAsia" w:hAnsiTheme="majorHAnsi" w:cstheme="majorBidi"/>
      </w:rPr>
      <w:tblPr/>
      <w:tcPr>
        <w:tcBorders>
          <w:top w:val="nil"/>
          <w:bottom w:val="single" w:sz="8" w:space="0" w:color="007D91" w:themeColor="accent3"/>
        </w:tcBorders>
      </w:tcPr>
    </w:tblStylePr>
    <w:tblStylePr w:type="lastRow">
      <w:rPr>
        <w:b/>
        <w:bCs/>
        <w:color w:val="007D91" w:themeColor="text2"/>
      </w:rPr>
      <w:tblPr/>
      <w:tcPr>
        <w:tcBorders>
          <w:top w:val="single" w:sz="8" w:space="0" w:color="007D91" w:themeColor="accent3"/>
          <w:bottom w:val="single" w:sz="8" w:space="0" w:color="007D91" w:themeColor="accent3"/>
        </w:tcBorders>
      </w:tcPr>
    </w:tblStylePr>
    <w:tblStylePr w:type="firstCol">
      <w:rPr>
        <w:b/>
        <w:bCs/>
      </w:rPr>
    </w:tblStylePr>
    <w:tblStylePr w:type="lastCol">
      <w:rPr>
        <w:b/>
        <w:bCs/>
      </w:rPr>
      <w:tblPr/>
      <w:tcPr>
        <w:tcBorders>
          <w:top w:val="single" w:sz="8" w:space="0" w:color="007D91" w:themeColor="accent3"/>
          <w:bottom w:val="single" w:sz="8" w:space="0" w:color="007D91" w:themeColor="accent3"/>
        </w:tcBorders>
      </w:tcPr>
    </w:tblStylePr>
    <w:tblStylePr w:type="band1Vert">
      <w:tblPr/>
      <w:tcPr>
        <w:shd w:val="clear" w:color="auto" w:fill="A4F2FF" w:themeFill="accent3" w:themeFillTint="3F"/>
      </w:tcPr>
    </w:tblStylePr>
    <w:tblStylePr w:type="band1Horz">
      <w:tblPr/>
      <w:tcPr>
        <w:shd w:val="clear" w:color="auto" w:fill="A4F2FF" w:themeFill="accent3" w:themeFillTint="3F"/>
      </w:tcPr>
    </w:tblStylePr>
  </w:style>
  <w:style w:type="table" w:styleId="TableGrid">
    <w:name w:val="Table Grid"/>
    <w:aliases w:val="IMI table 4"/>
    <w:basedOn w:val="TableNormal"/>
    <w:uiPriority w:val="59"/>
    <w:rsid w:val="006F7B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
    <w:name w:val="Body"/>
    <w:uiPriority w:val="99"/>
    <w:rsid w:val="00086A27"/>
    <w:rPr>
      <w:rFonts w:ascii="Arial" w:hAnsi="Arial" w:cs="HelveticaNeue-Light"/>
      <w:sz w:val="20"/>
      <w:szCs w:val="18"/>
    </w:rPr>
  </w:style>
  <w:style w:type="paragraph" w:styleId="BalloonText">
    <w:name w:val="Balloon Text"/>
    <w:basedOn w:val="Normal"/>
    <w:link w:val="BalloonTextChar"/>
    <w:uiPriority w:val="99"/>
    <w:rsid w:val="00DC338D"/>
    <w:rPr>
      <w:rFonts w:ascii="Tahoma" w:hAnsi="Tahoma" w:cs="Tahoma"/>
      <w:sz w:val="16"/>
      <w:szCs w:val="16"/>
    </w:rPr>
  </w:style>
  <w:style w:type="character" w:customStyle="1" w:styleId="BalloonTextChar">
    <w:name w:val="Balloon Text Char"/>
    <w:basedOn w:val="DefaultParagraphFont"/>
    <w:link w:val="BalloonText"/>
    <w:uiPriority w:val="99"/>
    <w:rsid w:val="00DC338D"/>
    <w:rPr>
      <w:rFonts w:ascii="Tahoma" w:hAnsi="Tahoma" w:cs="Tahoma"/>
      <w:sz w:val="16"/>
      <w:szCs w:val="16"/>
      <w:lang w:val="en-GB"/>
    </w:rPr>
  </w:style>
  <w:style w:type="paragraph" w:customStyle="1" w:styleId="Datevenue">
    <w:name w:val="Date &amp; venue"/>
    <w:basedOn w:val="Normal"/>
    <w:autoRedefine/>
    <w:rsid w:val="00CC3A68"/>
    <w:pPr>
      <w:spacing w:after="120"/>
      <w:contextualSpacing/>
    </w:pPr>
  </w:style>
  <w:style w:type="paragraph" w:customStyle="1" w:styleId="IMIheading2">
    <w:name w:val="IMI heading 2"/>
    <w:basedOn w:val="Normal"/>
    <w:autoRedefine/>
    <w:rsid w:val="00571C79"/>
    <w:pPr>
      <w:tabs>
        <w:tab w:val="right" w:pos="9639"/>
      </w:tabs>
      <w:spacing w:before="120" w:after="240"/>
      <w:contextualSpacing/>
    </w:pPr>
    <w:rPr>
      <w:rFonts w:cs="Arial"/>
      <w:b/>
      <w:color w:val="787B7E"/>
      <w:sz w:val="28"/>
      <w:szCs w:val="28"/>
    </w:rPr>
  </w:style>
  <w:style w:type="paragraph" w:customStyle="1" w:styleId="IMIheading1">
    <w:name w:val="IMI heading 1"/>
    <w:basedOn w:val="Normal"/>
    <w:rsid w:val="00571C79"/>
    <w:pPr>
      <w:spacing w:before="240" w:after="240"/>
      <w:contextualSpacing/>
    </w:pPr>
    <w:rPr>
      <w:rFonts w:cs="Arial"/>
      <w:b/>
      <w:color w:val="007D91" w:themeColor="text2"/>
      <w:sz w:val="32"/>
      <w:szCs w:val="32"/>
    </w:rPr>
  </w:style>
  <w:style w:type="paragraph" w:customStyle="1" w:styleId="IMIheading3">
    <w:name w:val="IMI heading 3"/>
    <w:basedOn w:val="Normal"/>
    <w:rsid w:val="00CC3A68"/>
    <w:pPr>
      <w:spacing w:after="120"/>
    </w:pPr>
    <w:rPr>
      <w:rFonts w:eastAsia="Arial" w:cs="Arial"/>
      <w:b/>
      <w:szCs w:val="20"/>
    </w:rPr>
  </w:style>
  <w:style w:type="paragraph" w:styleId="Closing">
    <w:name w:val="Closing"/>
    <w:basedOn w:val="Normal"/>
    <w:link w:val="ClosingChar"/>
    <w:rsid w:val="00CC3A68"/>
    <w:pPr>
      <w:ind w:left="4252"/>
    </w:pPr>
  </w:style>
  <w:style w:type="character" w:customStyle="1" w:styleId="ClosingChar">
    <w:name w:val="Closing Char"/>
    <w:basedOn w:val="DefaultParagraphFont"/>
    <w:link w:val="Closing"/>
    <w:rsid w:val="00CC3A68"/>
    <w:rPr>
      <w:rFonts w:ascii="Arial" w:hAnsi="Arial"/>
      <w:sz w:val="20"/>
      <w:lang w:val="en-GB"/>
    </w:rPr>
  </w:style>
  <w:style w:type="paragraph" w:styleId="E-mailSignature">
    <w:name w:val="E-mail Signature"/>
    <w:basedOn w:val="Normal"/>
    <w:link w:val="E-mailSignatureChar"/>
    <w:rsid w:val="00CC3A68"/>
  </w:style>
  <w:style w:type="character" w:customStyle="1" w:styleId="E-mailSignatureChar">
    <w:name w:val="E-mail Signature Char"/>
    <w:basedOn w:val="DefaultParagraphFont"/>
    <w:link w:val="E-mailSignature"/>
    <w:rsid w:val="00CC3A68"/>
    <w:rPr>
      <w:rFonts w:ascii="Arial" w:hAnsi="Arial"/>
      <w:sz w:val="20"/>
      <w:lang w:val="en-GB"/>
    </w:rPr>
  </w:style>
  <w:style w:type="paragraph" w:styleId="ListBullet">
    <w:name w:val="List Bullet"/>
    <w:basedOn w:val="Normal"/>
    <w:qFormat/>
    <w:rsid w:val="00775C27"/>
    <w:pPr>
      <w:numPr>
        <w:numId w:val="16"/>
      </w:numPr>
      <w:spacing w:after="240"/>
      <w:ind w:left="357" w:hanging="357"/>
      <w:contextualSpacing/>
    </w:pPr>
  </w:style>
  <w:style w:type="paragraph" w:styleId="ListBullet2">
    <w:name w:val="List Bullet 2"/>
    <w:basedOn w:val="Normal"/>
    <w:qFormat/>
    <w:rsid w:val="00775C27"/>
    <w:pPr>
      <w:spacing w:after="240"/>
      <w:contextualSpacing/>
    </w:pPr>
  </w:style>
  <w:style w:type="paragraph" w:styleId="ListBullet3">
    <w:name w:val="List Bullet 3"/>
    <w:basedOn w:val="Normal"/>
    <w:qFormat/>
    <w:rsid w:val="00775C27"/>
    <w:pPr>
      <w:numPr>
        <w:numId w:val="11"/>
      </w:numPr>
      <w:tabs>
        <w:tab w:val="left" w:pos="284"/>
      </w:tabs>
      <w:spacing w:after="240"/>
      <w:ind w:left="924" w:hanging="357"/>
      <w:contextualSpacing/>
    </w:pPr>
    <w:rPr>
      <w:lang w:val="it-IT"/>
    </w:rPr>
  </w:style>
  <w:style w:type="paragraph" w:styleId="ListBullet4">
    <w:name w:val="List Bullet 4"/>
    <w:basedOn w:val="Normal"/>
    <w:qFormat/>
    <w:rsid w:val="00775C27"/>
    <w:pPr>
      <w:numPr>
        <w:numId w:val="12"/>
      </w:numPr>
      <w:spacing w:after="240"/>
      <w:ind w:left="1208" w:hanging="357"/>
      <w:contextualSpacing/>
    </w:pPr>
  </w:style>
  <w:style w:type="paragraph" w:styleId="ListBullet5">
    <w:name w:val="List Bullet 5"/>
    <w:basedOn w:val="Normal"/>
    <w:qFormat/>
    <w:rsid w:val="00775C27"/>
    <w:pPr>
      <w:numPr>
        <w:numId w:val="13"/>
      </w:numPr>
      <w:spacing w:after="240"/>
      <w:ind w:left="1491" w:hanging="357"/>
      <w:contextualSpacing/>
    </w:pPr>
  </w:style>
  <w:style w:type="paragraph" w:styleId="ListNumber">
    <w:name w:val="List Number"/>
    <w:basedOn w:val="Normal"/>
    <w:qFormat/>
    <w:rsid w:val="00775C27"/>
    <w:pPr>
      <w:numPr>
        <w:numId w:val="14"/>
      </w:numPr>
      <w:spacing w:after="240"/>
      <w:ind w:left="357" w:hanging="357"/>
      <w:contextualSpacing/>
    </w:pPr>
  </w:style>
  <w:style w:type="paragraph" w:styleId="ListNumber2">
    <w:name w:val="List Number 2"/>
    <w:basedOn w:val="Normal"/>
    <w:autoRedefine/>
    <w:rsid w:val="00A4534F"/>
    <w:pPr>
      <w:numPr>
        <w:numId w:val="9"/>
      </w:numPr>
      <w:contextualSpacing/>
    </w:pPr>
  </w:style>
  <w:style w:type="paragraph" w:styleId="ListNumber3">
    <w:name w:val="List Number 3"/>
    <w:basedOn w:val="Normal"/>
    <w:rsid w:val="00086A27"/>
    <w:pPr>
      <w:numPr>
        <w:numId w:val="1"/>
      </w:numPr>
      <w:contextualSpacing/>
    </w:pPr>
  </w:style>
  <w:style w:type="paragraph" w:styleId="ListNumber4">
    <w:name w:val="List Number 4"/>
    <w:basedOn w:val="Normal"/>
    <w:rsid w:val="00086A27"/>
    <w:pPr>
      <w:numPr>
        <w:numId w:val="2"/>
      </w:numPr>
      <w:contextualSpacing/>
    </w:pPr>
  </w:style>
  <w:style w:type="character" w:styleId="PageNumber">
    <w:name w:val="page number"/>
    <w:basedOn w:val="DefaultParagraphFont"/>
    <w:rsid w:val="00485D53"/>
    <w:rPr>
      <w:rFonts w:ascii="Arial" w:hAnsi="Arial"/>
      <w:sz w:val="16"/>
    </w:rPr>
  </w:style>
  <w:style w:type="paragraph" w:styleId="HTMLAddress">
    <w:name w:val="HTML Address"/>
    <w:basedOn w:val="Normal"/>
    <w:link w:val="HTMLAddressChar"/>
    <w:autoRedefine/>
    <w:rsid w:val="00485D53"/>
    <w:rPr>
      <w:iCs/>
      <w:color w:val="06715C"/>
    </w:rPr>
  </w:style>
  <w:style w:type="character" w:customStyle="1" w:styleId="HTMLAddressChar">
    <w:name w:val="HTML Address Char"/>
    <w:basedOn w:val="DefaultParagraphFont"/>
    <w:link w:val="HTMLAddress"/>
    <w:rsid w:val="00485D53"/>
    <w:rPr>
      <w:rFonts w:ascii="Arial" w:hAnsi="Arial"/>
      <w:iCs/>
      <w:color w:val="06715C"/>
      <w:sz w:val="20"/>
      <w:lang w:val="en-GB"/>
    </w:rPr>
  </w:style>
  <w:style w:type="table" w:customStyle="1" w:styleId="TableGrid1">
    <w:name w:val="Table Grid1"/>
    <w:basedOn w:val="TableNormal"/>
    <w:next w:val="TableGrid"/>
    <w:uiPriority w:val="59"/>
    <w:rsid w:val="009B7D6F"/>
    <w:pPr>
      <w:spacing w:after="120"/>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2">
    <w:name w:val="Style2"/>
    <w:uiPriority w:val="99"/>
    <w:rsid w:val="009B7D6F"/>
    <w:pPr>
      <w:numPr>
        <w:numId w:val="4"/>
      </w:numPr>
    </w:pPr>
  </w:style>
  <w:style w:type="numbering" w:customStyle="1" w:styleId="Style3">
    <w:name w:val="Style3"/>
    <w:uiPriority w:val="99"/>
    <w:rsid w:val="009B7D6F"/>
    <w:pPr>
      <w:numPr>
        <w:numId w:val="5"/>
      </w:numPr>
    </w:pPr>
  </w:style>
  <w:style w:type="numbering" w:customStyle="1" w:styleId="IMIbulletlevel1">
    <w:name w:val="IMI bullet level 1"/>
    <w:uiPriority w:val="99"/>
    <w:rsid w:val="00571C79"/>
    <w:pPr>
      <w:numPr>
        <w:numId w:val="6"/>
      </w:numPr>
    </w:pPr>
  </w:style>
  <w:style w:type="paragraph" w:styleId="FootnoteText">
    <w:name w:val="footnote text"/>
    <w:aliases w:val="Schriftart: 9 pt,Schriftart: 10 pt,Schriftart: 8 pt,WB-Fußnotentext,fn,footnote text,Footnotes,Footnote ak"/>
    <w:basedOn w:val="Normal"/>
    <w:link w:val="FootnoteTextChar"/>
    <w:qFormat/>
    <w:rsid w:val="00E42B9A"/>
    <w:rPr>
      <w:sz w:val="16"/>
      <w:szCs w:val="20"/>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rsid w:val="00E42B9A"/>
    <w:rPr>
      <w:rFonts w:ascii="Arial" w:hAnsi="Arial"/>
      <w:sz w:val="16"/>
      <w:szCs w:val="20"/>
      <w:lang w:val="en-GB"/>
    </w:rPr>
  </w:style>
  <w:style w:type="paragraph" w:styleId="NormalWeb">
    <w:name w:val="Normal (Web)"/>
    <w:basedOn w:val="Normal"/>
    <w:autoRedefine/>
    <w:rsid w:val="00485D53"/>
    <w:rPr>
      <w:rFonts w:cs="Times New Roman"/>
    </w:rPr>
  </w:style>
  <w:style w:type="numbering" w:customStyle="1" w:styleId="IMIbulletlist">
    <w:name w:val="IMI bullet list"/>
    <w:uiPriority w:val="99"/>
    <w:rsid w:val="00485D53"/>
    <w:pPr>
      <w:numPr>
        <w:numId w:val="8"/>
      </w:numPr>
    </w:pPr>
  </w:style>
  <w:style w:type="paragraph" w:customStyle="1" w:styleId="Paragrafobase">
    <w:name w:val="[Paragrafo base]"/>
    <w:basedOn w:val="Normal"/>
    <w:uiPriority w:val="99"/>
    <w:rsid w:val="00B106E9"/>
    <w:pPr>
      <w:widowControl w:val="0"/>
      <w:autoSpaceDE w:val="0"/>
      <w:autoSpaceDN w:val="0"/>
      <w:adjustRightInd w:val="0"/>
      <w:spacing w:line="288" w:lineRule="auto"/>
      <w:textAlignment w:val="center"/>
    </w:pPr>
    <w:rPr>
      <w:rFonts w:ascii="MinionPro-Regular" w:hAnsi="MinionPro-Regular" w:cs="MinionPro-Regular"/>
      <w:color w:val="000000"/>
      <w:sz w:val="24"/>
      <w:lang w:val="it-IT"/>
    </w:rPr>
  </w:style>
  <w:style w:type="numbering" w:customStyle="1" w:styleId="IMIbulletlevel11">
    <w:name w:val="IMI bullet level 11"/>
    <w:uiPriority w:val="99"/>
    <w:rsid w:val="00D71541"/>
  </w:style>
  <w:style w:type="table" w:customStyle="1" w:styleId="TableGrid2">
    <w:name w:val="Table Grid2"/>
    <w:basedOn w:val="TableNormal"/>
    <w:next w:val="TableGrid"/>
    <w:rsid w:val="00D7154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42B9A"/>
    <w:pPr>
      <w:numPr>
        <w:numId w:val="15"/>
      </w:numPr>
    </w:pPr>
  </w:style>
  <w:style w:type="paragraph" w:styleId="TOCHeading">
    <w:name w:val="TOC Heading"/>
    <w:basedOn w:val="Heading1"/>
    <w:next w:val="Normal"/>
    <w:uiPriority w:val="39"/>
    <w:unhideWhenUsed/>
    <w:qFormat/>
    <w:rsid w:val="00775C27"/>
    <w:pPr>
      <w:spacing w:before="0" w:line="276" w:lineRule="auto"/>
      <w:outlineLvl w:val="9"/>
    </w:pPr>
    <w:rPr>
      <w:color w:val="008F75" w:themeColor="accent1"/>
      <w:sz w:val="36"/>
      <w:szCs w:val="28"/>
      <w:lang w:val="en-US" w:eastAsia="ja-JP"/>
    </w:rPr>
  </w:style>
  <w:style w:type="table" w:styleId="MediumGrid3-Accent1">
    <w:name w:val="Medium Grid 3 Accent 1"/>
    <w:aliases w:val="IMI table"/>
    <w:basedOn w:val="TableNormal"/>
    <w:uiPriority w:val="69"/>
    <w:rsid w:val="00851B2E"/>
    <w:pPr>
      <w:spacing w:before="40" w:after="40"/>
    </w:pPr>
    <w:rPr>
      <w:rFonts w:ascii="Arial" w:hAnsi="Arial"/>
      <w:sz w:val="20"/>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75"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7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FFDD" w:themeFill="accent1" w:themeFillTint="7F"/>
      </w:tcPr>
    </w:tblStylePr>
    <w:tblStylePr w:type="band1Horz">
      <w:tblPr/>
      <w:tcPr>
        <w:shd w:val="clear" w:color="auto" w:fill="D0E6E8"/>
      </w:tcPr>
    </w:tblStylePr>
  </w:style>
  <w:style w:type="table" w:styleId="MediumGrid3-Accent5">
    <w:name w:val="Medium Grid 3 Accent 5"/>
    <w:basedOn w:val="TableNormal"/>
    <w:rsid w:val="008803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6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607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607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A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ADBF" w:themeFill="accent5" w:themeFillTint="7F"/>
      </w:tcPr>
    </w:tblStylePr>
  </w:style>
  <w:style w:type="table" w:styleId="ColorfulGrid-Accent3">
    <w:name w:val="Colorful Grid Accent 3"/>
    <w:basedOn w:val="TableNormal"/>
    <w:rsid w:val="008803B8"/>
    <w:rPr>
      <w:color w:val="000000" w:themeColor="text1"/>
    </w:rPr>
    <w:tblPr>
      <w:tblStyleRowBandSize w:val="1"/>
      <w:tblStyleColBandSize w:val="1"/>
      <w:tblBorders>
        <w:insideH w:val="single" w:sz="4" w:space="0" w:color="FFFFFF" w:themeColor="background1"/>
      </w:tblBorders>
    </w:tblPr>
    <w:tcPr>
      <w:shd w:val="clear" w:color="auto" w:fill="B6F4FF" w:themeFill="accent3" w:themeFillTint="33"/>
    </w:tcPr>
    <w:tblStylePr w:type="firstRow">
      <w:rPr>
        <w:b/>
        <w:bCs/>
      </w:rPr>
      <w:tblPr/>
      <w:tcPr>
        <w:shd w:val="clear" w:color="auto" w:fill="6DEAFF" w:themeFill="accent3" w:themeFillTint="66"/>
      </w:tcPr>
    </w:tblStylePr>
    <w:tblStylePr w:type="lastRow">
      <w:rPr>
        <w:b/>
        <w:bCs/>
        <w:color w:val="000000" w:themeColor="text1"/>
      </w:rPr>
      <w:tblPr/>
      <w:tcPr>
        <w:shd w:val="clear" w:color="auto" w:fill="6DEAFF" w:themeFill="accent3" w:themeFillTint="66"/>
      </w:tcPr>
    </w:tblStylePr>
    <w:tblStylePr w:type="firstCol">
      <w:rPr>
        <w:color w:val="FFFFFF" w:themeColor="background1"/>
      </w:rPr>
      <w:tblPr/>
      <w:tcPr>
        <w:shd w:val="clear" w:color="auto" w:fill="005D6C" w:themeFill="accent3" w:themeFillShade="BF"/>
      </w:tcPr>
    </w:tblStylePr>
    <w:tblStylePr w:type="lastCol">
      <w:rPr>
        <w:color w:val="FFFFFF" w:themeColor="background1"/>
      </w:rPr>
      <w:tblPr/>
      <w:tcPr>
        <w:shd w:val="clear" w:color="auto" w:fill="005D6C" w:themeFill="accent3" w:themeFillShade="BF"/>
      </w:tcPr>
    </w:tblStylePr>
    <w:tblStylePr w:type="band1Vert">
      <w:tblPr/>
      <w:tcPr>
        <w:shd w:val="clear" w:color="auto" w:fill="49E5FF" w:themeFill="accent3" w:themeFillTint="7F"/>
      </w:tcPr>
    </w:tblStylePr>
    <w:tblStylePr w:type="band1Horz">
      <w:tblPr/>
      <w:tcPr>
        <w:shd w:val="clear" w:color="auto" w:fill="49E5FF" w:themeFill="accent3" w:themeFillTint="7F"/>
      </w:tcPr>
    </w:tblStylePr>
  </w:style>
  <w:style w:type="table" w:styleId="DarkList-Accent6">
    <w:name w:val="Dark List Accent 6"/>
    <w:basedOn w:val="TableNormal"/>
    <w:rsid w:val="008803B8"/>
    <w:rPr>
      <w:color w:val="FFFFFF" w:themeColor="background1"/>
    </w:rPr>
    <w:tblPr>
      <w:tblStyleRowBandSize w:val="1"/>
      <w:tblStyleColBandSize w:val="1"/>
    </w:tblPr>
    <w:tcPr>
      <w:shd w:val="clear" w:color="auto" w:fill="DA70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71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531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531C" w:themeFill="accent6" w:themeFillShade="BF"/>
      </w:tcPr>
    </w:tblStylePr>
    <w:tblStylePr w:type="band1Vert">
      <w:tblPr/>
      <w:tcPr>
        <w:tcBorders>
          <w:top w:val="nil"/>
          <w:left w:val="nil"/>
          <w:bottom w:val="nil"/>
          <w:right w:val="nil"/>
          <w:insideH w:val="nil"/>
          <w:insideV w:val="nil"/>
        </w:tcBorders>
        <w:shd w:val="clear" w:color="auto" w:fill="A4531C" w:themeFill="accent6" w:themeFillShade="BF"/>
      </w:tcPr>
    </w:tblStylePr>
    <w:tblStylePr w:type="band1Horz">
      <w:tblPr/>
      <w:tcPr>
        <w:tcBorders>
          <w:top w:val="nil"/>
          <w:left w:val="nil"/>
          <w:bottom w:val="nil"/>
          <w:right w:val="nil"/>
          <w:insideH w:val="nil"/>
          <w:insideV w:val="nil"/>
        </w:tcBorders>
        <w:shd w:val="clear" w:color="auto" w:fill="A4531C" w:themeFill="accent6" w:themeFillShade="BF"/>
      </w:tcPr>
    </w:tblStylePr>
  </w:style>
  <w:style w:type="table" w:styleId="ColorfulGrid-Accent4">
    <w:name w:val="Colorful Grid Accent 4"/>
    <w:basedOn w:val="TableNormal"/>
    <w:rsid w:val="008803B8"/>
    <w:rPr>
      <w:rFonts w:ascii="Arial" w:hAnsi="Arial"/>
      <w:color w:val="FFFFFF" w:themeColor="background1"/>
      <w:sz w:val="18"/>
    </w:rPr>
    <w:tblPr>
      <w:tblStyleRowBandSize w:val="1"/>
      <w:tblStyleColBandSize w:val="1"/>
      <w:tblBorders>
        <w:insideH w:val="single" w:sz="4" w:space="0" w:color="FFFFFF" w:themeColor="background1"/>
      </w:tblBorders>
    </w:tblPr>
    <w:tcPr>
      <w:shd w:val="clear" w:color="auto" w:fill="auto"/>
    </w:tcPr>
    <w:tblStylePr w:type="firstRow">
      <w:rPr>
        <w:rFonts w:ascii="Arial" w:hAnsi="Arial"/>
        <w:b/>
        <w:bCs/>
        <w:sz w:val="18"/>
      </w:rPr>
      <w:tblPr/>
      <w:tcPr>
        <w:shd w:val="clear" w:color="auto" w:fill="62B5BB"/>
      </w:tcPr>
    </w:tblStylePr>
    <w:tblStylePr w:type="lastRow">
      <w:rPr>
        <w:rFonts w:ascii="Arial" w:hAnsi="Arial"/>
        <w:b/>
        <w:bCs/>
        <w:color w:val="000000" w:themeColor="text1"/>
        <w:sz w:val="18"/>
      </w:rPr>
      <w:tblPr/>
      <w:tcPr>
        <w:shd w:val="clear" w:color="auto" w:fill="79E2FF" w:themeFill="accent4" w:themeFillTint="66"/>
      </w:tcPr>
    </w:tblStylePr>
    <w:tblStylePr w:type="firstCol">
      <w:rPr>
        <w:rFonts w:ascii="Arial" w:hAnsi="Arial"/>
        <w:b/>
        <w:color w:val="FFFFFF" w:themeColor="background1"/>
        <w:sz w:val="18"/>
      </w:rPr>
      <w:tblPr/>
      <w:tcPr>
        <w:shd w:val="clear" w:color="auto" w:fill="62B5BB"/>
      </w:tcPr>
    </w:tblStylePr>
    <w:tblStylePr w:type="lastCol">
      <w:rPr>
        <w:color w:val="FFFFFF" w:themeColor="background1"/>
      </w:rPr>
      <w:tblPr/>
      <w:tcPr>
        <w:shd w:val="clear" w:color="auto" w:fill="006783" w:themeFill="accent4" w:themeFillShade="BF"/>
      </w:tcPr>
    </w:tblStylePr>
    <w:tblStylePr w:type="band1Vert">
      <w:tblPr/>
      <w:tcPr>
        <w:shd w:val="clear" w:color="auto" w:fill="58DBFF" w:themeFill="accent4" w:themeFillTint="7F"/>
      </w:tcPr>
    </w:tblStylePr>
    <w:tblStylePr w:type="band1Horz">
      <w:rPr>
        <w:rFonts w:ascii="Arial" w:hAnsi="Arial"/>
        <w:color w:val="auto"/>
        <w:sz w:val="18"/>
      </w:rPr>
      <w:tblPr/>
      <w:tcPr>
        <w:shd w:val="clear" w:color="auto" w:fill="C8E3E2"/>
      </w:tcPr>
    </w:tblStylePr>
    <w:tblStylePr w:type="band2Horz">
      <w:rPr>
        <w:rFonts w:ascii="Arial" w:hAnsi="Arial"/>
        <w:color w:val="auto"/>
        <w:sz w:val="18"/>
      </w:rPr>
    </w:tblStylePr>
  </w:style>
  <w:style w:type="table" w:customStyle="1" w:styleId="IMItable2">
    <w:name w:val="IMI table 2"/>
    <w:basedOn w:val="TableNormal"/>
    <w:uiPriority w:val="99"/>
    <w:rsid w:val="008803B8"/>
    <w:pPr>
      <w:spacing w:before="40" w:after="40"/>
    </w:pPr>
    <w:rPr>
      <w:rFonts w:ascii="Arial" w:hAnsi="Arial"/>
      <w:sz w:val="20"/>
    </w:rPr>
    <w:tblPr>
      <w:tblStyleRowBandSize w:val="1"/>
    </w:tblPr>
    <w:tblStylePr w:type="firstRow">
      <w:rPr>
        <w:rFonts w:ascii="Arial" w:hAnsi="Arial"/>
        <w:b/>
        <w:color w:val="FFFFFF" w:themeColor="background1"/>
        <w:sz w:val="20"/>
      </w:rPr>
      <w:tblPr/>
      <w:tcPr>
        <w:shd w:val="clear" w:color="auto" w:fill="DA7028" w:themeFill="accent6"/>
      </w:tcPr>
    </w:tblStylePr>
    <w:tblStylePr w:type="band1Horz">
      <w:tblPr/>
      <w:tcPr>
        <w:shd w:val="clear" w:color="auto" w:fill="F5D7A5"/>
      </w:tcPr>
    </w:tblStylePr>
  </w:style>
  <w:style w:type="table" w:customStyle="1" w:styleId="IMItable3">
    <w:name w:val="IMI table 3"/>
    <w:basedOn w:val="TableNormal"/>
    <w:uiPriority w:val="99"/>
    <w:rsid w:val="008803B8"/>
    <w:tblPr/>
  </w:style>
  <w:style w:type="table" w:styleId="TableElegant">
    <w:name w:val="Table Elegant"/>
    <w:basedOn w:val="TableNormal"/>
    <w:rsid w:val="008803B8"/>
    <w:pPr>
      <w:spacing w:before="40" w:after="40"/>
    </w:pPr>
    <w:rPr>
      <w:rFonts w:ascii="Arial" w:hAnsi="Arial"/>
      <w:sz w:val="20"/>
    </w:rPr>
    <w:tblPr>
      <w:tblBorders>
        <w:insideH w:val="single" w:sz="8" w:space="0" w:color="BFBFBF" w:themeColor="background1" w:themeShade="BF"/>
        <w:insideV w:val="single" w:sz="8" w:space="0" w:color="BFBFBF" w:themeColor="background1" w:themeShade="BF"/>
      </w:tblBorders>
    </w:tblPr>
    <w:tcPr>
      <w:shd w:val="clear" w:color="auto" w:fill="auto"/>
    </w:tcPr>
    <w:tblStylePr w:type="firstRow">
      <w:rPr>
        <w:rFonts w:ascii="Arial" w:hAnsi="Arial"/>
        <w:b/>
        <w:caps/>
        <w:color w:val="auto"/>
        <w:sz w:val="20"/>
      </w:rPr>
      <w:tblPr/>
      <w:tcPr>
        <w:tcBorders>
          <w:tl2br w:val="none" w:sz="0" w:space="0" w:color="auto"/>
          <w:tr2bl w:val="none" w:sz="0" w:space="0" w:color="auto"/>
        </w:tcBorders>
      </w:tcPr>
    </w:tblStylePr>
    <w:tblStylePr w:type="firstCol">
      <w:rPr>
        <w:rFonts w:ascii="Arial" w:hAnsi="Arial"/>
        <w:b/>
        <w:sz w:val="20"/>
      </w:rPr>
    </w:tblStylePr>
  </w:style>
  <w:style w:type="table" w:styleId="TableColumns4">
    <w:name w:val="Table Columns 4"/>
    <w:basedOn w:val="TableNormal"/>
    <w:rsid w:val="008803B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21">
    <w:name w:val="Table Grid21"/>
    <w:basedOn w:val="TableNormal"/>
    <w:next w:val="TableGrid"/>
    <w:rsid w:val="008803B8"/>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803B8"/>
    <w:pPr>
      <w:widowControl w:val="0"/>
    </w:pPr>
    <w:rPr>
      <w:rFonts w:asciiTheme="minorHAnsi" w:hAnsiTheme="minorHAnsi"/>
      <w:sz w:val="22"/>
      <w:szCs w:val="22"/>
      <w:lang w:val="en-US"/>
    </w:rPr>
  </w:style>
  <w:style w:type="paragraph" w:styleId="ListParagraph">
    <w:name w:val="List Paragraph"/>
    <w:basedOn w:val="Normal"/>
    <w:uiPriority w:val="34"/>
    <w:qFormat/>
    <w:rsid w:val="008803B8"/>
    <w:pPr>
      <w:ind w:left="720"/>
      <w:contextualSpacing/>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unhideWhenUsed/>
    <w:rsid w:val="008803B8"/>
    <w:rPr>
      <w:vertAlign w:val="superscript"/>
    </w:rPr>
  </w:style>
  <w:style w:type="paragraph" w:styleId="Caption">
    <w:name w:val="caption"/>
    <w:basedOn w:val="Normal"/>
    <w:next w:val="Normal"/>
    <w:uiPriority w:val="35"/>
    <w:unhideWhenUsed/>
    <w:qFormat/>
    <w:rsid w:val="008803B8"/>
    <w:pPr>
      <w:spacing w:after="200"/>
    </w:pPr>
    <w:rPr>
      <w:rFonts w:asciiTheme="minorHAnsi" w:hAnsiTheme="minorHAnsi"/>
      <w:b/>
      <w:bCs/>
      <w:color w:val="008F75" w:themeColor="accent1"/>
      <w:sz w:val="18"/>
      <w:szCs w:val="18"/>
    </w:rPr>
  </w:style>
  <w:style w:type="paragraph" w:styleId="TOC1">
    <w:name w:val="toc 1"/>
    <w:basedOn w:val="Normal"/>
    <w:next w:val="Normal"/>
    <w:autoRedefine/>
    <w:uiPriority w:val="39"/>
    <w:rsid w:val="008803B8"/>
    <w:pPr>
      <w:spacing w:after="100"/>
    </w:pPr>
  </w:style>
  <w:style w:type="paragraph" w:styleId="TOC2">
    <w:name w:val="toc 2"/>
    <w:basedOn w:val="Normal"/>
    <w:next w:val="Normal"/>
    <w:autoRedefine/>
    <w:uiPriority w:val="39"/>
    <w:rsid w:val="008803B8"/>
    <w:pPr>
      <w:spacing w:after="100"/>
      <w:ind w:left="200"/>
    </w:pPr>
  </w:style>
  <w:style w:type="character" w:styleId="CommentReference">
    <w:name w:val="annotation reference"/>
    <w:basedOn w:val="DefaultParagraphFont"/>
    <w:rsid w:val="008803B8"/>
    <w:rPr>
      <w:sz w:val="16"/>
      <w:szCs w:val="16"/>
    </w:rPr>
  </w:style>
  <w:style w:type="paragraph" w:styleId="CommentText">
    <w:name w:val="annotation text"/>
    <w:basedOn w:val="Normal"/>
    <w:link w:val="CommentTextChar"/>
    <w:uiPriority w:val="99"/>
    <w:rsid w:val="008803B8"/>
    <w:rPr>
      <w:szCs w:val="20"/>
    </w:rPr>
  </w:style>
  <w:style w:type="character" w:customStyle="1" w:styleId="CommentTextChar">
    <w:name w:val="Comment Text Char"/>
    <w:basedOn w:val="DefaultParagraphFont"/>
    <w:link w:val="CommentText"/>
    <w:uiPriority w:val="99"/>
    <w:rsid w:val="008803B8"/>
    <w:rPr>
      <w:rFonts w:ascii="Arial" w:hAnsi="Arial"/>
      <w:sz w:val="20"/>
      <w:szCs w:val="20"/>
      <w:lang w:val="en-GB"/>
    </w:rPr>
  </w:style>
  <w:style w:type="paragraph" w:styleId="CommentSubject">
    <w:name w:val="annotation subject"/>
    <w:basedOn w:val="CommentText"/>
    <w:next w:val="CommentText"/>
    <w:link w:val="CommentSubjectChar"/>
    <w:uiPriority w:val="99"/>
    <w:rsid w:val="008803B8"/>
    <w:rPr>
      <w:b/>
      <w:bCs/>
    </w:rPr>
  </w:style>
  <w:style w:type="character" w:customStyle="1" w:styleId="CommentSubjectChar">
    <w:name w:val="Comment Subject Char"/>
    <w:basedOn w:val="CommentTextChar"/>
    <w:link w:val="CommentSubject"/>
    <w:uiPriority w:val="99"/>
    <w:rsid w:val="008803B8"/>
    <w:rPr>
      <w:rFonts w:ascii="Arial" w:hAnsi="Arial"/>
      <w:b/>
      <w:bCs/>
      <w:sz w:val="20"/>
      <w:szCs w:val="20"/>
      <w:lang w:val="en-GB"/>
    </w:rPr>
  </w:style>
  <w:style w:type="character" w:customStyle="1" w:styleId="st">
    <w:name w:val="st"/>
    <w:basedOn w:val="DefaultParagraphFont"/>
    <w:rsid w:val="008803B8"/>
  </w:style>
  <w:style w:type="character" w:styleId="Emphasis">
    <w:name w:val="Emphasis"/>
    <w:basedOn w:val="DefaultParagraphFont"/>
    <w:uiPriority w:val="20"/>
    <w:qFormat/>
    <w:rsid w:val="008803B8"/>
    <w:rPr>
      <w:i/>
      <w:iCs/>
    </w:rPr>
  </w:style>
  <w:style w:type="paragraph" w:styleId="TOC3">
    <w:name w:val="toc 3"/>
    <w:basedOn w:val="Normal"/>
    <w:next w:val="Normal"/>
    <w:autoRedefine/>
    <w:uiPriority w:val="39"/>
    <w:rsid w:val="008803B8"/>
    <w:pPr>
      <w:spacing w:after="100"/>
      <w:ind w:left="400"/>
    </w:pPr>
  </w:style>
  <w:style w:type="paragraph" w:styleId="TOC5">
    <w:name w:val="toc 5"/>
    <w:basedOn w:val="Normal"/>
    <w:next w:val="Normal"/>
    <w:autoRedefine/>
    <w:rsid w:val="008803B8"/>
    <w:pPr>
      <w:spacing w:after="100"/>
      <w:ind w:left="800"/>
    </w:pPr>
  </w:style>
  <w:style w:type="paragraph" w:customStyle="1" w:styleId="CM4">
    <w:name w:val="CM4"/>
    <w:basedOn w:val="Normal"/>
    <w:next w:val="Normal"/>
    <w:uiPriority w:val="99"/>
    <w:rsid w:val="008803B8"/>
    <w:pPr>
      <w:autoSpaceDE w:val="0"/>
      <w:autoSpaceDN w:val="0"/>
      <w:adjustRightInd w:val="0"/>
    </w:pPr>
    <w:rPr>
      <w:rFonts w:ascii="EUAlbertina" w:eastAsia="Times New Roman" w:hAnsi="EUAlbertina" w:cs="Times New Roman"/>
      <w:sz w:val="24"/>
      <w:lang w:eastAsia="en-GB"/>
    </w:rPr>
  </w:style>
  <w:style w:type="paragraph" w:customStyle="1" w:styleId="Default">
    <w:name w:val="Default"/>
    <w:rsid w:val="008803B8"/>
    <w:pPr>
      <w:autoSpaceDE w:val="0"/>
      <w:autoSpaceDN w:val="0"/>
      <w:adjustRightInd w:val="0"/>
    </w:pPr>
    <w:rPr>
      <w:rFonts w:ascii="Times New Roman" w:eastAsia="Times New Roman" w:hAnsi="Times New Roman" w:cs="Times New Roman"/>
      <w:color w:val="000000"/>
      <w:lang w:val="en-GB" w:eastAsia="en-GB"/>
    </w:rPr>
  </w:style>
  <w:style w:type="paragraph" w:styleId="Revision">
    <w:name w:val="Revision"/>
    <w:hidden/>
    <w:rsid w:val="008803B8"/>
    <w:rPr>
      <w:rFonts w:ascii="Arial" w:hAnsi="Arial"/>
      <w:sz w:val="20"/>
      <w:lang w:val="en-GB"/>
    </w:rPr>
  </w:style>
  <w:style w:type="paragraph" w:customStyle="1" w:styleId="IMIbulletlistlevel1">
    <w:name w:val="IMI bullet list level 1"/>
    <w:basedOn w:val="Normal"/>
    <w:rsid w:val="000D0A6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prints.soton.ac.uk/271285/1/bizer-heath-berners-lee-ijswis-linked-data.pdf" TargetMode="External"/><Relationship Id="rId1" Type="http://schemas.openxmlformats.org/officeDocument/2006/relationships/hyperlink" Target="https://www.force11.org/dataci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IMI colour palette">
      <a:dk1>
        <a:sysClr val="windowText" lastClr="000000"/>
      </a:dk1>
      <a:lt1>
        <a:sysClr val="window" lastClr="FFFFFF"/>
      </a:lt1>
      <a:dk2>
        <a:srgbClr val="007D91"/>
      </a:dk2>
      <a:lt2>
        <a:srgbClr val="D0E6E8"/>
      </a:lt2>
      <a:accent1>
        <a:srgbClr val="008F75"/>
      </a:accent1>
      <a:accent2>
        <a:srgbClr val="4F9237"/>
      </a:accent2>
      <a:accent3>
        <a:srgbClr val="007D91"/>
      </a:accent3>
      <a:accent4>
        <a:srgbClr val="008AAF"/>
      </a:accent4>
      <a:accent5>
        <a:srgbClr val="8C607E"/>
      </a:accent5>
      <a:accent6>
        <a:srgbClr val="DA7028"/>
      </a:accent6>
      <a:hlink>
        <a:srgbClr val="06715C"/>
      </a:hlink>
      <a:folHlink>
        <a:srgbClr val="008F7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A747-B28E-48D8-8EC6-93811392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2094</Words>
  <Characters>11941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14007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 Magda ( IMI )</dc:creator>
  <cp:lastModifiedBy>ROSSI Mirella ( IMI )</cp:lastModifiedBy>
  <cp:revision>2</cp:revision>
  <cp:lastPrinted>2016-01-15T07:54:00Z</cp:lastPrinted>
  <dcterms:created xsi:type="dcterms:W3CDTF">2018-06-25T08:42:00Z</dcterms:created>
  <dcterms:modified xsi:type="dcterms:W3CDTF">2018-06-25T08:42:00Z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